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7761A402" w14:textId="23D1E92D" w:rsidR="0020236B" w:rsidRDefault="0020236B" w:rsidP="00F87AE5">
      <w:pPr>
        <w:spacing w:before="240" w:after="240"/>
        <w:jc w:val="both"/>
        <w:rPr>
          <w:b/>
          <w:spacing w:val="40"/>
          <w:sz w:val="40"/>
          <w:szCs w:val="40"/>
        </w:rPr>
      </w:pPr>
    </w:p>
    <w:p w14:paraId="62EDF209" w14:textId="77777777" w:rsidR="004F37D5" w:rsidRDefault="004F37D5" w:rsidP="00F87AE5">
      <w:pPr>
        <w:spacing w:before="240" w:after="240"/>
        <w:jc w:val="both"/>
        <w:rPr>
          <w:b/>
          <w:spacing w:val="40"/>
          <w:sz w:val="40"/>
          <w:szCs w:val="40"/>
        </w:rPr>
      </w:pPr>
    </w:p>
    <w:p w14:paraId="720EE3EB" w14:textId="77777777" w:rsidR="004F37D5" w:rsidRDefault="004F37D5" w:rsidP="00F87AE5">
      <w:pPr>
        <w:spacing w:before="240" w:after="240"/>
        <w:jc w:val="both"/>
        <w:rPr>
          <w:b/>
          <w:spacing w:val="40"/>
          <w:sz w:val="40"/>
          <w:szCs w:val="40"/>
        </w:rPr>
      </w:pPr>
    </w:p>
    <w:p w14:paraId="09A84B24" w14:textId="77777777" w:rsidR="004F37D5" w:rsidRDefault="004F37D5" w:rsidP="00F87AE5">
      <w:pPr>
        <w:spacing w:before="240" w:after="240"/>
        <w:jc w:val="both"/>
        <w:rPr>
          <w:b/>
          <w:spacing w:val="40"/>
          <w:sz w:val="40"/>
          <w:szCs w:val="40"/>
        </w:rPr>
      </w:pPr>
    </w:p>
    <w:p w14:paraId="101C74EC" w14:textId="404A9E50" w:rsidR="0020236B" w:rsidRPr="0020236B" w:rsidRDefault="0020236B" w:rsidP="00F87AE5">
      <w:pPr>
        <w:spacing w:before="240" w:after="240"/>
        <w:jc w:val="both"/>
        <w:rPr>
          <w:b/>
          <w:spacing w:val="40"/>
          <w:sz w:val="40"/>
          <w:szCs w:val="40"/>
        </w:rPr>
      </w:pPr>
      <w:r w:rsidRPr="0020236B">
        <w:rPr>
          <w:b/>
          <w:spacing w:val="40"/>
          <w:sz w:val="40"/>
          <w:szCs w:val="40"/>
        </w:rPr>
        <w:t>VÝZVA</w:t>
      </w:r>
      <w:r>
        <w:rPr>
          <w:b/>
          <w:spacing w:val="40"/>
          <w:sz w:val="40"/>
          <w:szCs w:val="40"/>
        </w:rPr>
        <w:t xml:space="preserve"> č</w:t>
      </w:r>
      <w:r w:rsidRPr="0020236B">
        <w:rPr>
          <w:b/>
          <w:spacing w:val="40"/>
          <w:sz w:val="40"/>
          <w:szCs w:val="40"/>
        </w:rPr>
        <w:t xml:space="preserve">. </w:t>
      </w:r>
      <w:r w:rsidRPr="0020236B">
        <w:rPr>
          <w:b/>
          <w:spacing w:val="40"/>
          <w:sz w:val="40"/>
          <w:szCs w:val="40"/>
          <w:highlight w:val="yellow"/>
        </w:rPr>
        <w:t>[</w:t>
      </w:r>
      <w:r w:rsidRPr="0020236B">
        <w:rPr>
          <w:bCs/>
          <w:spacing w:val="40"/>
          <w:sz w:val="40"/>
          <w:szCs w:val="40"/>
          <w:highlight w:val="yellow"/>
        </w:rPr>
        <w:t>●</w:t>
      </w:r>
      <w:r w:rsidRPr="0020236B">
        <w:rPr>
          <w:b/>
          <w:spacing w:val="40"/>
          <w:sz w:val="40"/>
          <w:szCs w:val="40"/>
          <w:highlight w:val="yellow"/>
        </w:rPr>
        <w:t>]</w:t>
      </w:r>
      <w:r w:rsidRPr="0020236B">
        <w:rPr>
          <w:b/>
          <w:spacing w:val="40"/>
          <w:sz w:val="40"/>
          <w:szCs w:val="40"/>
        </w:rPr>
        <w:t xml:space="preserve"> NA</w:t>
      </w:r>
      <w:r>
        <w:rPr>
          <w:b/>
          <w:spacing w:val="40"/>
          <w:sz w:val="40"/>
          <w:szCs w:val="40"/>
        </w:rPr>
        <w:t xml:space="preserve"> </w:t>
      </w:r>
      <w:r w:rsidRPr="0020236B">
        <w:rPr>
          <w:b/>
          <w:spacing w:val="40"/>
          <w:sz w:val="40"/>
          <w:szCs w:val="40"/>
        </w:rPr>
        <w:t>P</w:t>
      </w:r>
      <w:r>
        <w:rPr>
          <w:b/>
          <w:spacing w:val="40"/>
          <w:sz w:val="40"/>
          <w:szCs w:val="40"/>
        </w:rPr>
        <w:t>R</w:t>
      </w:r>
      <w:r w:rsidRPr="0020236B">
        <w:rPr>
          <w:b/>
          <w:spacing w:val="40"/>
          <w:sz w:val="40"/>
          <w:szCs w:val="40"/>
        </w:rPr>
        <w:t>EDLOŽENIE</w:t>
      </w:r>
    </w:p>
    <w:p w14:paraId="2EBE3A4E" w14:textId="77777777" w:rsidR="0020236B" w:rsidRPr="0020236B" w:rsidRDefault="0020236B" w:rsidP="00F87AE5">
      <w:pPr>
        <w:spacing w:before="240" w:after="240"/>
        <w:jc w:val="both"/>
        <w:rPr>
          <w:b/>
          <w:spacing w:val="40"/>
          <w:sz w:val="40"/>
          <w:szCs w:val="40"/>
        </w:rPr>
      </w:pPr>
      <w:r w:rsidRPr="0020236B">
        <w:rPr>
          <w:b/>
          <w:spacing w:val="40"/>
          <w:sz w:val="40"/>
          <w:szCs w:val="40"/>
        </w:rPr>
        <w:t>PONUKY</w:t>
      </w:r>
    </w:p>
    <w:p w14:paraId="34BA11A1" w14:textId="0A3EACED" w:rsidR="00465218" w:rsidRPr="0020236B" w:rsidRDefault="0020236B" w:rsidP="00F87AE5">
      <w:pPr>
        <w:spacing w:before="240" w:after="240"/>
        <w:jc w:val="both"/>
        <w:rPr>
          <w:bCs/>
          <w:sz w:val="18"/>
          <w:szCs w:val="18"/>
          <w:lang w:bidi="sk-SK"/>
        </w:rPr>
      </w:pPr>
      <w:r w:rsidRPr="0020236B">
        <w:rPr>
          <w:bCs/>
          <w:spacing w:val="40"/>
          <w:sz w:val="28"/>
          <w:szCs w:val="28"/>
        </w:rPr>
        <w:t>(ďalej aj ako „Výzva“)</w:t>
      </w:r>
    </w:p>
    <w:p w14:paraId="697C2559" w14:textId="77777777" w:rsidR="00465218" w:rsidRDefault="00465218" w:rsidP="00F87AE5">
      <w:pPr>
        <w:spacing w:before="240" w:after="240"/>
        <w:jc w:val="both"/>
        <w:rPr>
          <w:bCs/>
          <w:sz w:val="22"/>
          <w:szCs w:val="22"/>
          <w:lang w:bidi="sk-SK"/>
        </w:rPr>
      </w:pPr>
    </w:p>
    <w:p w14:paraId="6E5825EF" w14:textId="77777777" w:rsidR="00465218" w:rsidRDefault="00465218" w:rsidP="00F87AE5">
      <w:pPr>
        <w:spacing w:before="240" w:after="240"/>
        <w:jc w:val="both"/>
        <w:rPr>
          <w:sz w:val="32"/>
          <w:szCs w:val="32"/>
        </w:rPr>
      </w:pPr>
    </w:p>
    <w:p w14:paraId="61AC1C82" w14:textId="77777777" w:rsidR="004F37D5" w:rsidRDefault="004F37D5" w:rsidP="00F87AE5">
      <w:pPr>
        <w:spacing w:before="240" w:after="240"/>
        <w:jc w:val="both"/>
        <w:rPr>
          <w:sz w:val="32"/>
          <w:szCs w:val="32"/>
        </w:rPr>
      </w:pPr>
    </w:p>
    <w:p w14:paraId="697C00DA" w14:textId="77777777" w:rsidR="004F37D5" w:rsidRDefault="004F37D5" w:rsidP="00F87AE5">
      <w:pPr>
        <w:spacing w:before="240" w:after="240"/>
        <w:jc w:val="both"/>
        <w:rPr>
          <w:sz w:val="32"/>
          <w:szCs w:val="32"/>
        </w:rPr>
      </w:pPr>
    </w:p>
    <w:p w14:paraId="6954E3A9" w14:textId="4030F3FE" w:rsidR="0020236B" w:rsidRPr="004F37D5" w:rsidRDefault="004F37D5" w:rsidP="00F87AE5">
      <w:pPr>
        <w:spacing w:before="240" w:after="60" w:line="252" w:lineRule="auto"/>
        <w:jc w:val="both"/>
        <w:rPr>
          <w:bCs/>
        </w:rPr>
      </w:pPr>
      <w:r>
        <w:rPr>
          <w:bCs/>
        </w:rPr>
        <w:t>V rámci p</w:t>
      </w:r>
      <w:r w:rsidRPr="004F37D5">
        <w:rPr>
          <w:bCs/>
        </w:rPr>
        <w:t>redmet</w:t>
      </w:r>
      <w:r>
        <w:rPr>
          <w:bCs/>
        </w:rPr>
        <w:t>u</w:t>
      </w:r>
      <w:r w:rsidRPr="004F37D5">
        <w:rPr>
          <w:bCs/>
        </w:rPr>
        <w:t xml:space="preserve"> zákazky:</w:t>
      </w:r>
    </w:p>
    <w:p w14:paraId="40B7F96A" w14:textId="4A104898" w:rsidR="004F37D5" w:rsidRDefault="004F37D5" w:rsidP="00F87AE5">
      <w:pPr>
        <w:spacing w:before="240" w:line="252" w:lineRule="auto"/>
        <w:jc w:val="both"/>
        <w:rPr>
          <w:b/>
          <w:spacing w:val="40"/>
          <w:sz w:val="32"/>
          <w:szCs w:val="32"/>
        </w:rPr>
      </w:pPr>
      <w:r w:rsidRPr="004F37D5">
        <w:rPr>
          <w:b/>
          <w:spacing w:val="40"/>
          <w:sz w:val="32"/>
          <w:szCs w:val="32"/>
        </w:rPr>
        <w:t>ČERPADLÁ PRE ODPADOVÚ VODU A</w:t>
      </w:r>
      <w:r>
        <w:rPr>
          <w:b/>
          <w:spacing w:val="40"/>
          <w:sz w:val="32"/>
          <w:szCs w:val="32"/>
        </w:rPr>
        <w:t> </w:t>
      </w:r>
      <w:r w:rsidRPr="004F37D5">
        <w:rPr>
          <w:b/>
          <w:spacing w:val="40"/>
          <w:sz w:val="32"/>
          <w:szCs w:val="32"/>
        </w:rPr>
        <w:t>KALY</w:t>
      </w:r>
    </w:p>
    <w:p w14:paraId="163F9311" w14:textId="77777777" w:rsidR="004F37D5" w:rsidRPr="004F37D5" w:rsidRDefault="004F37D5" w:rsidP="00F87AE5">
      <w:pPr>
        <w:spacing w:before="240" w:line="252" w:lineRule="auto"/>
        <w:jc w:val="both"/>
        <w:rPr>
          <w:b/>
          <w:spacing w:val="40"/>
          <w:sz w:val="32"/>
          <w:szCs w:val="32"/>
        </w:rPr>
      </w:pPr>
    </w:p>
    <w:p w14:paraId="6CE82402" w14:textId="77777777" w:rsidR="004F37D5" w:rsidRDefault="004F37D5" w:rsidP="00F87AE5">
      <w:pPr>
        <w:spacing w:before="240" w:after="60" w:line="252" w:lineRule="auto"/>
        <w:jc w:val="both"/>
        <w:rPr>
          <w:bCs/>
          <w:sz w:val="22"/>
          <w:szCs w:val="22"/>
        </w:rPr>
      </w:pPr>
      <w:r w:rsidRPr="00C77475">
        <w:rPr>
          <w:bCs/>
          <w:sz w:val="22"/>
          <w:szCs w:val="22"/>
        </w:rPr>
        <w:t xml:space="preserve">podľa ustanovení </w:t>
      </w:r>
      <w:r w:rsidRPr="00912D24">
        <w:rPr>
          <w:bCs/>
          <w:sz w:val="22"/>
          <w:szCs w:val="22"/>
        </w:rPr>
        <w:t xml:space="preserve">§ 58 až § 61 </w:t>
      </w:r>
      <w:r w:rsidRPr="00C77475">
        <w:rPr>
          <w:bCs/>
          <w:sz w:val="22"/>
          <w:szCs w:val="22"/>
        </w:rPr>
        <w:t>zákona č. 343/2015 Z. z. o verejnom obstarávaní a o zmene a doplnení niektorých zákonov v znení neskorších predpisov</w:t>
      </w:r>
      <w:r w:rsidRPr="00912D24">
        <w:rPr>
          <w:bCs/>
          <w:sz w:val="22"/>
          <w:szCs w:val="22"/>
        </w:rPr>
        <w:t xml:space="preserve"> </w:t>
      </w:r>
      <w:r w:rsidRPr="00C77475">
        <w:rPr>
          <w:bCs/>
          <w:sz w:val="22"/>
          <w:szCs w:val="22"/>
        </w:rPr>
        <w:t xml:space="preserve">(ďalej ako „zákon o verejnom obstarávaní“ </w:t>
      </w:r>
      <w:r>
        <w:rPr>
          <w:bCs/>
          <w:sz w:val="22"/>
          <w:szCs w:val="22"/>
        </w:rPr>
        <w:t>alebo „ZoV“</w:t>
      </w:r>
      <w:r w:rsidRPr="00C77475">
        <w:rPr>
          <w:bCs/>
          <w:sz w:val="22"/>
          <w:szCs w:val="22"/>
        </w:rPr>
        <w:t>)</w:t>
      </w:r>
      <w:r w:rsidRPr="00912D24">
        <w:rPr>
          <w:bCs/>
          <w:sz w:val="22"/>
          <w:szCs w:val="22"/>
        </w:rPr>
        <w:t xml:space="preserve"> s použitím postupu užšej súťaže</w:t>
      </w:r>
    </w:p>
    <w:p w14:paraId="5F3B5F54" w14:textId="77777777" w:rsidR="0020236B" w:rsidRDefault="0020236B" w:rsidP="00F87AE5">
      <w:pPr>
        <w:spacing w:before="240" w:after="240"/>
        <w:jc w:val="both"/>
        <w:rPr>
          <w:sz w:val="32"/>
          <w:szCs w:val="32"/>
        </w:rPr>
      </w:pPr>
    </w:p>
    <w:p w14:paraId="38E35743" w14:textId="77777777" w:rsidR="0020236B" w:rsidRDefault="0020236B" w:rsidP="00F87AE5">
      <w:pPr>
        <w:spacing w:before="240" w:after="240"/>
        <w:jc w:val="both"/>
        <w:rPr>
          <w:sz w:val="32"/>
          <w:szCs w:val="32"/>
        </w:rPr>
      </w:pPr>
    </w:p>
    <w:p w14:paraId="41366D8F" w14:textId="77777777" w:rsidR="0020236B" w:rsidRDefault="0020236B" w:rsidP="00F87AE5">
      <w:pPr>
        <w:spacing w:before="240" w:after="240"/>
        <w:jc w:val="both"/>
        <w:rPr>
          <w:sz w:val="32"/>
          <w:szCs w:val="32"/>
        </w:rPr>
      </w:pPr>
    </w:p>
    <w:p w14:paraId="40E7C7DE" w14:textId="77777777" w:rsidR="0020236B" w:rsidRDefault="0020236B" w:rsidP="00F87AE5">
      <w:pPr>
        <w:spacing w:before="240" w:after="240"/>
        <w:jc w:val="both"/>
        <w:rPr>
          <w:sz w:val="32"/>
          <w:szCs w:val="32"/>
        </w:rPr>
      </w:pPr>
    </w:p>
    <w:p w14:paraId="5FF5B52F" w14:textId="77777777" w:rsidR="0020236B" w:rsidRDefault="0020236B" w:rsidP="00F87AE5">
      <w:pPr>
        <w:spacing w:before="240" w:after="240"/>
        <w:jc w:val="both"/>
        <w:rPr>
          <w:sz w:val="32"/>
          <w:szCs w:val="32"/>
        </w:rPr>
      </w:pPr>
    </w:p>
    <w:p w14:paraId="320F6E2D" w14:textId="77777777" w:rsidR="0020236B" w:rsidRPr="004F37D5" w:rsidRDefault="0020236B" w:rsidP="00F87AE5">
      <w:pPr>
        <w:pStyle w:val="Nadpis3"/>
        <w:spacing w:before="160" w:after="24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1D2423FA" w14:textId="784AB20D" w:rsidR="0020236B" w:rsidRPr="004F37D5" w:rsidRDefault="004F37D5" w:rsidP="00F87AE5">
      <w:pPr>
        <w:pStyle w:val="Nadpis3"/>
        <w:spacing w:before="160" w:after="2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F37D5">
        <w:rPr>
          <w:rFonts w:ascii="Times New Roman" w:hAnsi="Times New Roman"/>
          <w:color w:val="000000" w:themeColor="text1"/>
          <w:sz w:val="28"/>
          <w:szCs w:val="28"/>
        </w:rPr>
        <w:t>OBSAH VÝZVY NA PREDLOŽENIE PONUKY</w:t>
      </w:r>
    </w:p>
    <w:p w14:paraId="1AD53182" w14:textId="77777777" w:rsidR="0020236B" w:rsidRDefault="0020236B" w:rsidP="00F87AE5">
      <w:pPr>
        <w:spacing w:before="240" w:after="240"/>
        <w:jc w:val="both"/>
        <w:rPr>
          <w:sz w:val="32"/>
          <w:szCs w:val="32"/>
        </w:rPr>
      </w:pPr>
    </w:p>
    <w:p w14:paraId="4436E34D" w14:textId="77777777" w:rsidR="0020236B" w:rsidRDefault="0020236B" w:rsidP="00F87AE5">
      <w:pPr>
        <w:spacing w:before="240" w:after="240"/>
        <w:jc w:val="both"/>
        <w:rPr>
          <w:sz w:val="32"/>
          <w:szCs w:val="32"/>
        </w:rPr>
      </w:pPr>
    </w:p>
    <w:p w14:paraId="788FD466" w14:textId="77777777" w:rsidR="007102D9" w:rsidRDefault="007102D9" w:rsidP="00F87AE5">
      <w:pPr>
        <w:spacing w:before="240" w:after="240"/>
        <w:jc w:val="both"/>
        <w:rPr>
          <w:sz w:val="32"/>
          <w:szCs w:val="32"/>
        </w:rPr>
      </w:pPr>
    </w:p>
    <w:p w14:paraId="2CC421CB" w14:textId="77777777" w:rsidR="007102D9" w:rsidRDefault="007102D9" w:rsidP="00F87AE5">
      <w:pPr>
        <w:spacing w:before="240" w:after="240"/>
        <w:jc w:val="both"/>
        <w:rPr>
          <w:sz w:val="32"/>
          <w:szCs w:val="32"/>
        </w:rPr>
      </w:pPr>
    </w:p>
    <w:p w14:paraId="742A0C0E" w14:textId="77777777" w:rsidR="007102D9" w:rsidRDefault="007102D9" w:rsidP="00F87AE5">
      <w:pPr>
        <w:spacing w:before="240" w:after="240"/>
        <w:jc w:val="both"/>
        <w:rPr>
          <w:sz w:val="32"/>
          <w:szCs w:val="32"/>
        </w:rPr>
      </w:pPr>
    </w:p>
    <w:p w14:paraId="5E15CD10" w14:textId="77777777" w:rsidR="007102D9" w:rsidRDefault="007102D9" w:rsidP="00F87AE5">
      <w:pPr>
        <w:spacing w:before="240" w:after="240"/>
        <w:jc w:val="both"/>
        <w:rPr>
          <w:sz w:val="32"/>
          <w:szCs w:val="32"/>
        </w:rPr>
      </w:pPr>
    </w:p>
    <w:p w14:paraId="20F8E861" w14:textId="07F7A337" w:rsidR="007102D9" w:rsidRDefault="007102D9" w:rsidP="00F87AE5">
      <w:pPr>
        <w:overflowPunct/>
        <w:autoSpaceDE/>
        <w:autoSpaceDN/>
        <w:adjustRightInd/>
        <w:jc w:val="both"/>
        <w:rPr>
          <w:sz w:val="32"/>
          <w:szCs w:val="32"/>
        </w:rPr>
      </w:pPr>
      <w:r>
        <w:rPr>
          <w:sz w:val="32"/>
          <w:szCs w:val="32"/>
        </w:rPr>
        <w:br w:type="page"/>
      </w:r>
    </w:p>
    <w:p w14:paraId="20BB2A2E" w14:textId="4D900CDA" w:rsidR="0020236B" w:rsidRDefault="00632973" w:rsidP="0095177C">
      <w:pPr>
        <w:pStyle w:val="Nadpis3"/>
        <w:spacing w:before="160" w:after="240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632973">
        <w:rPr>
          <w:rFonts w:ascii="Times New Roman" w:hAnsi="Times New Roman"/>
          <w:color w:val="000000" w:themeColor="text1"/>
          <w:sz w:val="28"/>
          <w:szCs w:val="28"/>
        </w:rPr>
        <w:lastRenderedPageBreak/>
        <w:t>I. VŠEOBECNÉ INFORMÁCIE</w:t>
      </w:r>
    </w:p>
    <w:p w14:paraId="1C13F1E9" w14:textId="77777777" w:rsidR="00632973" w:rsidRDefault="00632973" w:rsidP="00F87AE5">
      <w:pPr>
        <w:pStyle w:val="Nadpis4"/>
        <w:numPr>
          <w:ilvl w:val="0"/>
          <w:numId w:val="1"/>
        </w:numPr>
        <w:ind w:left="284" w:hanging="284"/>
        <w:jc w:val="both"/>
        <w:rPr>
          <w:b/>
          <w:bCs/>
          <w:i w:val="0"/>
          <w:iCs w:val="0"/>
          <w:color w:val="657C9C" w:themeColor="text2" w:themeTint="BF"/>
        </w:rPr>
      </w:pPr>
      <w:bookmarkStart w:id="0" w:name="_Toc197980924"/>
      <w:bookmarkStart w:id="1" w:name="_Toc205885203"/>
      <w:r w:rsidRPr="006117F2">
        <w:rPr>
          <w:b/>
          <w:bCs/>
          <w:i w:val="0"/>
          <w:iCs w:val="0"/>
          <w:color w:val="657C9C" w:themeColor="text2" w:themeTint="BF"/>
        </w:rPr>
        <w:t>Identifikácia obstarávateľa</w:t>
      </w:r>
      <w:bookmarkEnd w:id="0"/>
      <w:bookmarkEnd w:id="1"/>
    </w:p>
    <w:p w14:paraId="3F79972D" w14:textId="77777777" w:rsidR="00632973" w:rsidRPr="00632973" w:rsidRDefault="00632973" w:rsidP="00F87AE5">
      <w:pPr>
        <w:jc w:val="both"/>
      </w:pPr>
    </w:p>
    <w:p w14:paraId="44343037" w14:textId="77777777" w:rsidR="00632973" w:rsidRDefault="00632973" w:rsidP="00F87AE5">
      <w:pPr>
        <w:pStyle w:val="Bezriadkovania"/>
        <w:spacing w:before="60"/>
        <w:ind w:left="0"/>
        <w:jc w:val="both"/>
        <w:rPr>
          <w:b/>
          <w:bCs/>
          <w:szCs w:val="22"/>
          <w:lang w:bidi="sk-SK"/>
        </w:rPr>
      </w:pPr>
      <w:r w:rsidRPr="00E31CC1">
        <w:rPr>
          <w:szCs w:val="22"/>
        </w:rPr>
        <w:t>Názov organizácie:</w:t>
      </w:r>
      <w:r w:rsidRPr="00E31CC1">
        <w:rPr>
          <w:szCs w:val="22"/>
        </w:rPr>
        <w:tab/>
      </w:r>
      <w:r w:rsidRPr="00E31CC1">
        <w:rPr>
          <w:szCs w:val="22"/>
        </w:rPr>
        <w:tab/>
      </w:r>
      <w:r>
        <w:rPr>
          <w:b/>
          <w:bCs/>
          <w:szCs w:val="22"/>
          <w:lang w:bidi="sk-SK"/>
        </w:rPr>
        <w:t>Východoslovenská vodárenská spoločnosť, a.s.</w:t>
      </w:r>
    </w:p>
    <w:p w14:paraId="212A8D24" w14:textId="77777777" w:rsidR="00632973" w:rsidRPr="00FC3426" w:rsidRDefault="00632973" w:rsidP="00F87AE5">
      <w:pPr>
        <w:pStyle w:val="Bezriadkovania"/>
        <w:tabs>
          <w:tab w:val="left" w:pos="2835"/>
        </w:tabs>
        <w:spacing w:before="60"/>
        <w:ind w:left="0"/>
        <w:jc w:val="both"/>
        <w:rPr>
          <w:szCs w:val="22"/>
        </w:rPr>
      </w:pPr>
      <w:r>
        <w:rPr>
          <w:b/>
          <w:bCs/>
          <w:szCs w:val="22"/>
          <w:lang w:bidi="sk-SK"/>
        </w:rPr>
        <w:tab/>
      </w:r>
      <w:r>
        <w:rPr>
          <w:szCs w:val="22"/>
          <w:lang w:bidi="sk-SK"/>
        </w:rPr>
        <w:t>Obstarávateľ podľa § 9 zákona o verejnom obstarávaní</w:t>
      </w:r>
    </w:p>
    <w:p w14:paraId="78756BC7" w14:textId="77777777" w:rsidR="00632973" w:rsidRPr="00E31CC1" w:rsidRDefault="00632973" w:rsidP="00F87AE5">
      <w:pPr>
        <w:pStyle w:val="Bezriadkovania"/>
        <w:spacing w:before="60"/>
        <w:ind w:left="0"/>
        <w:jc w:val="both"/>
        <w:rPr>
          <w:szCs w:val="22"/>
        </w:rPr>
      </w:pPr>
      <w:r w:rsidRPr="00E31CC1">
        <w:rPr>
          <w:szCs w:val="22"/>
        </w:rPr>
        <w:t>Sídlo organizácie:</w:t>
      </w:r>
      <w:r w:rsidRPr="00E31CC1">
        <w:rPr>
          <w:szCs w:val="22"/>
        </w:rPr>
        <w:tab/>
      </w:r>
      <w:r w:rsidRPr="00E31CC1">
        <w:rPr>
          <w:szCs w:val="22"/>
        </w:rPr>
        <w:tab/>
      </w:r>
      <w:r>
        <w:rPr>
          <w:szCs w:val="22"/>
          <w:lang w:bidi="sk-SK"/>
        </w:rPr>
        <w:t>Komenského 50, 042 48  Košice</w:t>
      </w:r>
    </w:p>
    <w:p w14:paraId="4BB498FE" w14:textId="77777777" w:rsidR="00632973" w:rsidRPr="00E31CC1" w:rsidRDefault="00632973" w:rsidP="00F87AE5">
      <w:pPr>
        <w:pStyle w:val="Bezriadkovania"/>
        <w:spacing w:before="60"/>
        <w:ind w:left="0"/>
        <w:jc w:val="both"/>
        <w:rPr>
          <w:szCs w:val="22"/>
        </w:rPr>
      </w:pPr>
      <w:r w:rsidRPr="00E31CC1">
        <w:rPr>
          <w:szCs w:val="22"/>
        </w:rPr>
        <w:t>IČO:</w:t>
      </w:r>
      <w:r w:rsidRPr="00E31CC1">
        <w:rPr>
          <w:szCs w:val="22"/>
        </w:rPr>
        <w:tab/>
      </w:r>
      <w:r w:rsidRPr="00E31CC1">
        <w:rPr>
          <w:szCs w:val="22"/>
        </w:rPr>
        <w:tab/>
      </w:r>
      <w:r w:rsidRPr="00E31CC1">
        <w:rPr>
          <w:szCs w:val="22"/>
        </w:rPr>
        <w:tab/>
      </w:r>
      <w:r w:rsidRPr="00E31CC1">
        <w:rPr>
          <w:szCs w:val="22"/>
        </w:rPr>
        <w:tab/>
      </w:r>
      <w:r>
        <w:rPr>
          <w:szCs w:val="22"/>
        </w:rPr>
        <w:t>36 570 460</w:t>
      </w:r>
    </w:p>
    <w:p w14:paraId="6A5E3119" w14:textId="77777777" w:rsidR="00632973" w:rsidRPr="00E31CC1" w:rsidRDefault="00632973" w:rsidP="00F87AE5">
      <w:pPr>
        <w:pStyle w:val="Bezriadkovania"/>
        <w:spacing w:before="60"/>
        <w:ind w:left="0"/>
        <w:jc w:val="both"/>
        <w:rPr>
          <w:szCs w:val="22"/>
        </w:rPr>
      </w:pPr>
      <w:r w:rsidRPr="00E31CC1">
        <w:rPr>
          <w:szCs w:val="22"/>
        </w:rPr>
        <w:t>DIČ:</w:t>
      </w:r>
      <w:r w:rsidRPr="00E31CC1">
        <w:rPr>
          <w:szCs w:val="22"/>
        </w:rPr>
        <w:tab/>
      </w:r>
      <w:r w:rsidRPr="00E31CC1">
        <w:rPr>
          <w:szCs w:val="22"/>
        </w:rPr>
        <w:tab/>
      </w:r>
      <w:r w:rsidRPr="00E31CC1">
        <w:rPr>
          <w:szCs w:val="22"/>
        </w:rPr>
        <w:tab/>
      </w:r>
      <w:r w:rsidRPr="00E31CC1">
        <w:rPr>
          <w:szCs w:val="22"/>
        </w:rPr>
        <w:tab/>
      </w:r>
      <w:r>
        <w:rPr>
          <w:szCs w:val="22"/>
        </w:rPr>
        <w:t>2020063518</w:t>
      </w:r>
    </w:p>
    <w:p w14:paraId="3A8E6A58" w14:textId="77777777" w:rsidR="00632973" w:rsidRPr="00E31CC1" w:rsidRDefault="00632973" w:rsidP="00F87AE5">
      <w:pPr>
        <w:pStyle w:val="Bezriadkovania"/>
        <w:spacing w:before="60"/>
        <w:ind w:left="0"/>
        <w:jc w:val="both"/>
        <w:rPr>
          <w:szCs w:val="22"/>
        </w:rPr>
      </w:pPr>
      <w:r w:rsidRPr="00E31CC1">
        <w:rPr>
          <w:szCs w:val="22"/>
        </w:rPr>
        <w:t>IČ DPH:</w:t>
      </w:r>
      <w:r w:rsidRPr="00E31CC1">
        <w:rPr>
          <w:szCs w:val="22"/>
        </w:rPr>
        <w:tab/>
      </w:r>
      <w:r w:rsidRPr="00E31CC1">
        <w:rPr>
          <w:szCs w:val="22"/>
        </w:rPr>
        <w:tab/>
      </w:r>
      <w:r w:rsidRPr="00E31CC1">
        <w:rPr>
          <w:szCs w:val="22"/>
        </w:rPr>
        <w:tab/>
        <w:t>SK</w:t>
      </w:r>
      <w:r>
        <w:rPr>
          <w:szCs w:val="22"/>
        </w:rPr>
        <w:t>2020063518</w:t>
      </w:r>
    </w:p>
    <w:p w14:paraId="049278C8" w14:textId="77777777" w:rsidR="00632973" w:rsidRPr="00E31CC1" w:rsidRDefault="00632973" w:rsidP="00F87AE5">
      <w:pPr>
        <w:pStyle w:val="Bezriadkovania"/>
        <w:spacing w:before="60"/>
        <w:ind w:left="0"/>
        <w:jc w:val="both"/>
        <w:rPr>
          <w:szCs w:val="22"/>
        </w:rPr>
      </w:pPr>
      <w:r w:rsidRPr="00E31CC1">
        <w:rPr>
          <w:szCs w:val="22"/>
        </w:rPr>
        <w:t>Právna forma:</w:t>
      </w:r>
      <w:r w:rsidRPr="00E31CC1">
        <w:rPr>
          <w:szCs w:val="22"/>
        </w:rPr>
        <w:tab/>
      </w:r>
      <w:r w:rsidRPr="00E31CC1">
        <w:rPr>
          <w:szCs w:val="22"/>
        </w:rPr>
        <w:tab/>
      </w:r>
      <w:r w:rsidRPr="00E31CC1">
        <w:rPr>
          <w:szCs w:val="22"/>
        </w:rPr>
        <w:tab/>
        <w:t>Akciová spoločnosť</w:t>
      </w:r>
    </w:p>
    <w:p w14:paraId="023036B9" w14:textId="77777777" w:rsidR="00632973" w:rsidRDefault="00632973" w:rsidP="00F87AE5">
      <w:pPr>
        <w:pStyle w:val="Bezriadkovania"/>
        <w:spacing w:before="60"/>
        <w:ind w:left="0"/>
        <w:jc w:val="both"/>
        <w:rPr>
          <w:szCs w:val="22"/>
        </w:rPr>
      </w:pPr>
      <w:r w:rsidRPr="00E31CC1">
        <w:rPr>
          <w:szCs w:val="22"/>
        </w:rPr>
        <w:t>Označenie registra:</w:t>
      </w:r>
      <w:r w:rsidRPr="00E31CC1">
        <w:rPr>
          <w:szCs w:val="22"/>
        </w:rPr>
        <w:tab/>
      </w:r>
      <w:r w:rsidRPr="00E31CC1">
        <w:rPr>
          <w:szCs w:val="22"/>
        </w:rPr>
        <w:tab/>
        <w:t>OR Mestského</w:t>
      </w:r>
      <w:r>
        <w:rPr>
          <w:szCs w:val="22"/>
        </w:rPr>
        <w:t xml:space="preserve"> Košice</w:t>
      </w:r>
      <w:r w:rsidRPr="00E31CC1">
        <w:rPr>
          <w:szCs w:val="22"/>
        </w:rPr>
        <w:t xml:space="preserve">, oddiel Sa, vložka č. </w:t>
      </w:r>
      <w:r>
        <w:rPr>
          <w:szCs w:val="22"/>
        </w:rPr>
        <w:t>1243/V</w:t>
      </w:r>
    </w:p>
    <w:p w14:paraId="2D6ECE5E" w14:textId="41ADABE2" w:rsidR="00FD3456" w:rsidRPr="00FC3426" w:rsidRDefault="00FD3456" w:rsidP="00F87AE5">
      <w:pPr>
        <w:pStyle w:val="Bezriadkovania"/>
        <w:spacing w:before="60"/>
        <w:ind w:left="0"/>
        <w:jc w:val="both"/>
        <w:rPr>
          <w:szCs w:val="22"/>
        </w:rPr>
      </w:pPr>
      <w:r w:rsidRPr="00FD3456">
        <w:rPr>
          <w:szCs w:val="22"/>
        </w:rPr>
        <w:t>Obstarávateľ podľa § 9 zákona o verejnom obstarávaní.</w:t>
      </w:r>
    </w:p>
    <w:p w14:paraId="0EB0152D" w14:textId="77777777" w:rsidR="00632973" w:rsidRDefault="00632973" w:rsidP="00F87AE5">
      <w:pPr>
        <w:pStyle w:val="Bezriadkovania"/>
        <w:spacing w:before="60"/>
        <w:ind w:left="0"/>
        <w:jc w:val="both"/>
        <w:rPr>
          <w:color w:val="000000"/>
          <w:szCs w:val="22"/>
        </w:rPr>
      </w:pPr>
      <w:r w:rsidRPr="00E31CC1">
        <w:rPr>
          <w:color w:val="000000"/>
          <w:szCs w:val="22"/>
        </w:rPr>
        <w:t>Internetová adresa (URL):</w:t>
      </w:r>
      <w:r>
        <w:rPr>
          <w:color w:val="000000"/>
          <w:szCs w:val="22"/>
        </w:rPr>
        <w:tab/>
      </w:r>
      <w:hyperlink r:id="rId8" w:history="1">
        <w:r w:rsidRPr="00D96DAD">
          <w:rPr>
            <w:rStyle w:val="Hypertextovprepojenie"/>
            <w:szCs w:val="22"/>
          </w:rPr>
          <w:t>www.vodarne.eu</w:t>
        </w:r>
      </w:hyperlink>
      <w:r>
        <w:rPr>
          <w:color w:val="000000"/>
          <w:szCs w:val="22"/>
        </w:rPr>
        <w:t xml:space="preserve"> </w:t>
      </w:r>
    </w:p>
    <w:p w14:paraId="23987234" w14:textId="77777777" w:rsidR="00FD3456" w:rsidRPr="00E31CC1" w:rsidRDefault="00FD3456" w:rsidP="00F87AE5">
      <w:pPr>
        <w:pStyle w:val="Bezriadkovania"/>
        <w:spacing w:before="60"/>
        <w:ind w:left="2835" w:hanging="2835"/>
        <w:jc w:val="both"/>
        <w:rPr>
          <w:color w:val="000000"/>
          <w:szCs w:val="22"/>
        </w:rPr>
      </w:pPr>
      <w:r w:rsidRPr="00E31CC1">
        <w:rPr>
          <w:color w:val="000000"/>
          <w:szCs w:val="22"/>
        </w:rPr>
        <w:t xml:space="preserve">Profil obstarávateľa: </w:t>
      </w:r>
      <w:r>
        <w:tab/>
      </w:r>
      <w:hyperlink r:id="rId9" w:history="1">
        <w:r w:rsidRPr="00D96DAD">
          <w:rPr>
            <w:rStyle w:val="Hypertextovprepojenie"/>
          </w:rPr>
          <w:t>https://www.uvo.gov.sk/vyhladavanie/vyhladavanie-profilov/detail/8614?cHash=8432caea60a56f3849dc319ad58ca25d</w:t>
        </w:r>
      </w:hyperlink>
      <w:r>
        <w:t xml:space="preserve"> </w:t>
      </w:r>
    </w:p>
    <w:p w14:paraId="2A61EB11" w14:textId="77777777" w:rsidR="00FD3456" w:rsidRPr="00632973" w:rsidRDefault="00FD3456" w:rsidP="00F87AE5">
      <w:pPr>
        <w:jc w:val="both"/>
      </w:pPr>
      <w:r w:rsidRPr="00632973">
        <w:rPr>
          <w:rFonts w:eastAsia="Times New Roman"/>
          <w:color w:val="000000"/>
          <w:sz w:val="22"/>
          <w:szCs w:val="22"/>
        </w:rPr>
        <w:t>Webové sídlo informačného systému, v ktorom je DNS zriadený a na ktorom možno získať</w:t>
      </w:r>
      <w:r>
        <w:rPr>
          <w:rFonts w:eastAsia="Times New Roman"/>
          <w:color w:val="000000"/>
          <w:sz w:val="22"/>
          <w:szCs w:val="22"/>
        </w:rPr>
        <w:t xml:space="preserve"> </w:t>
      </w:r>
      <w:r w:rsidRPr="00632973">
        <w:rPr>
          <w:rFonts w:eastAsia="Times New Roman"/>
          <w:color w:val="000000"/>
          <w:sz w:val="22"/>
          <w:szCs w:val="22"/>
        </w:rPr>
        <w:t>neobmedzený́, úplný́ a priamy prístup k všetkým povinne zverejňovaným dokumentom tykajúcim sa</w:t>
      </w:r>
      <w:r>
        <w:rPr>
          <w:rFonts w:eastAsia="Times New Roman"/>
          <w:color w:val="000000"/>
          <w:sz w:val="22"/>
          <w:szCs w:val="22"/>
        </w:rPr>
        <w:t xml:space="preserve"> </w:t>
      </w:r>
      <w:r w:rsidRPr="00632973">
        <w:rPr>
          <w:rFonts w:eastAsia="Times New Roman"/>
          <w:color w:val="000000"/>
          <w:sz w:val="22"/>
          <w:szCs w:val="22"/>
        </w:rPr>
        <w:t>zriadenia DNS a zadávania zákaziek prostredníctvom zriadeného DNS, vrátane ich doplnení a/alebo</w:t>
      </w:r>
      <w:r>
        <w:rPr>
          <w:rFonts w:eastAsia="Times New Roman"/>
          <w:color w:val="000000"/>
          <w:sz w:val="22"/>
          <w:szCs w:val="22"/>
        </w:rPr>
        <w:t xml:space="preserve"> </w:t>
      </w:r>
      <w:r w:rsidRPr="00632973">
        <w:rPr>
          <w:rFonts w:eastAsia="Times New Roman"/>
          <w:color w:val="000000"/>
          <w:sz w:val="22"/>
          <w:szCs w:val="22"/>
        </w:rPr>
        <w:t xml:space="preserve">zmien: </w:t>
      </w:r>
      <w:hyperlink r:id="rId10" w:history="1">
        <w:r w:rsidRPr="005B09DE">
          <w:rPr>
            <w:rStyle w:val="Hypertextovprepojenie"/>
            <w:rFonts w:eastAsia="Times New Roman"/>
            <w:sz w:val="22"/>
            <w:szCs w:val="22"/>
          </w:rPr>
          <w:t>https://josephine.proebiz.com/sk/tender/77745/summary</w:t>
        </w:r>
      </w:hyperlink>
      <w:r>
        <w:rPr>
          <w:rFonts w:eastAsia="Times New Roman"/>
          <w:color w:val="000000"/>
          <w:sz w:val="22"/>
          <w:szCs w:val="22"/>
        </w:rPr>
        <w:t xml:space="preserve"> </w:t>
      </w:r>
    </w:p>
    <w:p w14:paraId="080322FA" w14:textId="77777777" w:rsidR="00632973" w:rsidRDefault="00632973" w:rsidP="00F87AE5">
      <w:pPr>
        <w:pStyle w:val="Bezriadkovania"/>
        <w:spacing w:before="60"/>
        <w:ind w:left="0"/>
        <w:jc w:val="both"/>
        <w:rPr>
          <w:color w:val="000000"/>
          <w:szCs w:val="22"/>
        </w:rPr>
      </w:pPr>
    </w:p>
    <w:p w14:paraId="7B617DB3" w14:textId="73411495" w:rsidR="00632973" w:rsidRDefault="00632973" w:rsidP="00F87AE5">
      <w:pPr>
        <w:pStyle w:val="Bezriadkovania"/>
        <w:tabs>
          <w:tab w:val="left" w:pos="2835"/>
        </w:tabs>
        <w:spacing w:before="60"/>
        <w:ind w:left="0"/>
        <w:jc w:val="both"/>
        <w:rPr>
          <w:color w:val="000000"/>
          <w:szCs w:val="22"/>
        </w:rPr>
      </w:pPr>
      <w:r>
        <w:rPr>
          <w:color w:val="000000"/>
          <w:szCs w:val="22"/>
        </w:rPr>
        <w:t>Kontaktná osoba:</w:t>
      </w:r>
      <w:r>
        <w:rPr>
          <w:color w:val="000000"/>
          <w:szCs w:val="22"/>
        </w:rPr>
        <w:tab/>
      </w:r>
      <w:r w:rsidRPr="00632973">
        <w:rPr>
          <w:highlight w:val="yellow"/>
        </w:rPr>
        <w:t>[●]</w:t>
      </w:r>
    </w:p>
    <w:p w14:paraId="662034A9" w14:textId="0CF5D416" w:rsidR="00632973" w:rsidRDefault="00632973" w:rsidP="00F87AE5">
      <w:pPr>
        <w:pStyle w:val="Bezriadkovania"/>
        <w:tabs>
          <w:tab w:val="left" w:pos="2835"/>
        </w:tabs>
        <w:spacing w:before="60"/>
        <w:ind w:left="0"/>
        <w:jc w:val="both"/>
        <w:rPr>
          <w:color w:val="000000"/>
          <w:szCs w:val="22"/>
        </w:rPr>
      </w:pPr>
      <w:r>
        <w:rPr>
          <w:color w:val="000000"/>
          <w:szCs w:val="22"/>
        </w:rPr>
        <w:tab/>
      </w:r>
      <w:r w:rsidRPr="00632973">
        <w:rPr>
          <w:highlight w:val="yellow"/>
        </w:rPr>
        <w:t>[●]</w:t>
      </w:r>
    </w:p>
    <w:p w14:paraId="7C91222A" w14:textId="2F3C4DB5" w:rsidR="00632973" w:rsidRDefault="00632973" w:rsidP="00F87AE5">
      <w:pPr>
        <w:pStyle w:val="Bezriadkovania"/>
        <w:tabs>
          <w:tab w:val="left" w:pos="2835"/>
        </w:tabs>
        <w:spacing w:before="60"/>
        <w:ind w:left="0"/>
        <w:jc w:val="both"/>
        <w:rPr>
          <w:color w:val="000000" w:themeColor="text1"/>
          <w:szCs w:val="22"/>
        </w:rPr>
      </w:pPr>
      <w:r>
        <w:rPr>
          <w:color w:val="000000"/>
          <w:szCs w:val="22"/>
        </w:rPr>
        <w:t>Tel. č. :</w:t>
      </w:r>
      <w:r>
        <w:rPr>
          <w:color w:val="000000"/>
          <w:szCs w:val="22"/>
        </w:rPr>
        <w:tab/>
      </w:r>
      <w:r w:rsidRPr="00632973">
        <w:rPr>
          <w:highlight w:val="yellow"/>
        </w:rPr>
        <w:t>[●]</w:t>
      </w:r>
    </w:p>
    <w:p w14:paraId="66D89F3D" w14:textId="4DAD5D1A" w:rsidR="00632973" w:rsidRDefault="00632973" w:rsidP="00F87AE5">
      <w:pPr>
        <w:pStyle w:val="Bezriadkovania"/>
        <w:tabs>
          <w:tab w:val="left" w:pos="2835"/>
        </w:tabs>
        <w:spacing w:before="60"/>
        <w:ind w:left="0"/>
        <w:jc w:val="both"/>
        <w:rPr>
          <w:color w:val="000000" w:themeColor="text1"/>
          <w:szCs w:val="22"/>
        </w:rPr>
      </w:pPr>
      <w:r>
        <w:rPr>
          <w:color w:val="000000" w:themeColor="text1"/>
          <w:szCs w:val="22"/>
        </w:rPr>
        <w:t>E-mail:</w:t>
      </w:r>
      <w:r>
        <w:rPr>
          <w:color w:val="000000" w:themeColor="text1"/>
          <w:szCs w:val="22"/>
        </w:rPr>
        <w:tab/>
      </w:r>
      <w:r w:rsidRPr="00632973">
        <w:rPr>
          <w:highlight w:val="yellow"/>
        </w:rPr>
        <w:t>[●]</w:t>
      </w:r>
      <w:r w:rsidR="00F41BE8">
        <w:rPr>
          <w:rStyle w:val="Odkaznapoznmkupodiarou"/>
          <w:highlight w:val="yellow"/>
        </w:rPr>
        <w:footnoteReference w:id="1"/>
      </w:r>
    </w:p>
    <w:p w14:paraId="1F61DC46" w14:textId="77777777" w:rsidR="00632973" w:rsidRDefault="00632973" w:rsidP="00F87AE5">
      <w:pPr>
        <w:pStyle w:val="Bezriadkovania"/>
        <w:tabs>
          <w:tab w:val="left" w:pos="2835"/>
        </w:tabs>
        <w:spacing w:before="60"/>
        <w:ind w:left="0"/>
        <w:jc w:val="both"/>
        <w:rPr>
          <w:color w:val="000000" w:themeColor="text1"/>
          <w:szCs w:val="22"/>
        </w:rPr>
      </w:pPr>
    </w:p>
    <w:p w14:paraId="461597BB" w14:textId="45F3D7BE" w:rsidR="00FD3456" w:rsidRDefault="00FD3456" w:rsidP="00F87AE5">
      <w:pPr>
        <w:pStyle w:val="Bezriadkovania"/>
        <w:spacing w:before="60"/>
        <w:ind w:left="0"/>
        <w:jc w:val="both"/>
        <w:rPr>
          <w:color w:val="000000"/>
          <w:szCs w:val="22"/>
        </w:rPr>
      </w:pPr>
      <w:r>
        <w:rPr>
          <w:color w:val="000000"/>
          <w:szCs w:val="22"/>
        </w:rPr>
        <w:t>(ďalej len „obstarávateľ“ alebo „VVS, a.s.“)</w:t>
      </w:r>
    </w:p>
    <w:p w14:paraId="084C3F9A" w14:textId="77777777" w:rsidR="00632973" w:rsidRDefault="00632973" w:rsidP="00F87AE5">
      <w:pPr>
        <w:pStyle w:val="Bezriadkovania"/>
        <w:tabs>
          <w:tab w:val="left" w:pos="2835"/>
        </w:tabs>
        <w:spacing w:before="60"/>
        <w:ind w:left="0"/>
        <w:jc w:val="both"/>
        <w:rPr>
          <w:color w:val="000000"/>
          <w:szCs w:val="22"/>
        </w:rPr>
      </w:pPr>
    </w:p>
    <w:p w14:paraId="0C525EE4" w14:textId="037872B6" w:rsidR="00FD3456" w:rsidRDefault="00FD3456" w:rsidP="00F87AE5">
      <w:pPr>
        <w:pStyle w:val="Nadpis4"/>
        <w:numPr>
          <w:ilvl w:val="0"/>
          <w:numId w:val="1"/>
        </w:numPr>
        <w:ind w:left="284" w:hanging="284"/>
        <w:jc w:val="both"/>
        <w:rPr>
          <w:rFonts w:cs="Times New Roman"/>
          <w:b/>
          <w:bCs/>
          <w:i w:val="0"/>
          <w:iCs w:val="0"/>
          <w:color w:val="657C9C" w:themeColor="text2" w:themeTint="BF"/>
          <w:sz w:val="22"/>
          <w:szCs w:val="22"/>
        </w:rPr>
      </w:pPr>
      <w:r w:rsidRPr="00F41BE8">
        <w:rPr>
          <w:rFonts w:cs="Times New Roman"/>
          <w:b/>
          <w:bCs/>
          <w:i w:val="0"/>
          <w:iCs w:val="0"/>
          <w:color w:val="657C9C" w:themeColor="text2" w:themeTint="BF"/>
          <w:sz w:val="22"/>
          <w:szCs w:val="22"/>
        </w:rPr>
        <w:t>Identifikácia DNS a úvodné ustanovenia</w:t>
      </w:r>
    </w:p>
    <w:p w14:paraId="7B72C3FA" w14:textId="77777777" w:rsidR="00F41BE8" w:rsidRPr="00F41BE8" w:rsidRDefault="00F41BE8" w:rsidP="00F87AE5">
      <w:pPr>
        <w:jc w:val="both"/>
      </w:pPr>
    </w:p>
    <w:p w14:paraId="2AE9D81D" w14:textId="48553A98" w:rsidR="00F41BE8" w:rsidRPr="00F41BE8" w:rsidRDefault="00F41BE8" w:rsidP="00F87AE5">
      <w:pPr>
        <w:pStyle w:val="Odsekzoznamu"/>
        <w:numPr>
          <w:ilvl w:val="1"/>
          <w:numId w:val="1"/>
        </w:numPr>
        <w:tabs>
          <w:tab w:val="left" w:pos="426"/>
        </w:tabs>
        <w:overflowPunct/>
        <w:autoSpaceDE/>
        <w:autoSpaceDN/>
        <w:adjustRightInd/>
        <w:spacing w:after="120"/>
        <w:ind w:left="284"/>
        <w:contextualSpacing w:val="0"/>
        <w:jc w:val="both"/>
        <w:rPr>
          <w:bCs/>
          <w:sz w:val="22"/>
          <w:szCs w:val="22"/>
        </w:rPr>
      </w:pPr>
      <w:r w:rsidRPr="00F41BE8">
        <w:rPr>
          <w:bCs/>
          <w:sz w:val="22"/>
          <w:szCs w:val="22"/>
        </w:rPr>
        <w:t xml:space="preserve">Výzva č. </w:t>
      </w:r>
      <w:r w:rsidRPr="00F41BE8">
        <w:rPr>
          <w:bCs/>
          <w:sz w:val="22"/>
          <w:szCs w:val="22"/>
          <w:highlight w:val="yellow"/>
        </w:rPr>
        <w:t>[●]</w:t>
      </w:r>
      <w:r w:rsidRPr="00F41BE8">
        <w:rPr>
          <w:bCs/>
          <w:sz w:val="22"/>
          <w:szCs w:val="22"/>
        </w:rPr>
        <w:t xml:space="preserve"> na predloženie ponuky sa tyká zadávania zákazky prostredníctvom DNS s názvom „</w:t>
      </w:r>
      <w:r w:rsidR="006D783B" w:rsidRPr="006D783B">
        <w:rPr>
          <w:b/>
          <w:sz w:val="22"/>
          <w:szCs w:val="22"/>
        </w:rPr>
        <w:t>Čerpadlá pre odpadovú vodu a kaly</w:t>
      </w:r>
      <w:r w:rsidRPr="00F41BE8">
        <w:rPr>
          <w:bCs/>
          <w:sz w:val="22"/>
          <w:szCs w:val="22"/>
        </w:rPr>
        <w:t xml:space="preserve">“ zriadeného dňa </w:t>
      </w:r>
      <w:r w:rsidRPr="00F41BE8">
        <w:rPr>
          <w:bCs/>
          <w:sz w:val="22"/>
          <w:szCs w:val="22"/>
          <w:highlight w:val="yellow"/>
        </w:rPr>
        <w:t>[●]</w:t>
      </w:r>
      <w:r w:rsidRPr="00F41BE8">
        <w:rPr>
          <w:bCs/>
          <w:sz w:val="22"/>
          <w:szCs w:val="22"/>
        </w:rPr>
        <w:t xml:space="preserve"> - Oznámenie o vyhlásení verejného  obstarávania zverejnené v Úradnom vestníku Európskej únie dňa </w:t>
      </w:r>
      <w:r w:rsidRPr="00F41BE8">
        <w:rPr>
          <w:bCs/>
          <w:sz w:val="22"/>
          <w:szCs w:val="22"/>
          <w:highlight w:val="yellow"/>
        </w:rPr>
        <w:t>X</w:t>
      </w:r>
      <w:r w:rsidRPr="00F41BE8">
        <w:rPr>
          <w:bCs/>
          <w:sz w:val="22"/>
          <w:szCs w:val="22"/>
        </w:rPr>
        <w:t>.</w:t>
      </w:r>
      <w:r>
        <w:rPr>
          <w:bCs/>
          <w:sz w:val="22"/>
          <w:szCs w:val="22"/>
        </w:rPr>
        <w:t>0</w:t>
      </w:r>
      <w:r w:rsidR="00937527">
        <w:rPr>
          <w:bCs/>
          <w:sz w:val="22"/>
          <w:szCs w:val="22"/>
        </w:rPr>
        <w:t>7</w:t>
      </w:r>
      <w:r w:rsidRPr="00F41BE8">
        <w:rPr>
          <w:bCs/>
          <w:sz w:val="22"/>
          <w:szCs w:val="22"/>
        </w:rPr>
        <w:t>.202</w:t>
      </w:r>
      <w:r>
        <w:rPr>
          <w:bCs/>
          <w:sz w:val="22"/>
          <w:szCs w:val="22"/>
        </w:rPr>
        <w:t>6</w:t>
      </w:r>
      <w:r w:rsidRPr="00F41BE8">
        <w:rPr>
          <w:bCs/>
          <w:sz w:val="22"/>
          <w:szCs w:val="22"/>
        </w:rPr>
        <w:t xml:space="preserve"> pod značkou </w:t>
      </w:r>
      <w:r w:rsidRPr="00F41BE8">
        <w:rPr>
          <w:bCs/>
          <w:sz w:val="22"/>
          <w:szCs w:val="22"/>
          <w:highlight w:val="yellow"/>
        </w:rPr>
        <w:t>XX</w:t>
      </w:r>
      <w:r w:rsidRPr="00F41BE8">
        <w:rPr>
          <w:bCs/>
          <w:sz w:val="22"/>
          <w:szCs w:val="22"/>
        </w:rPr>
        <w:t xml:space="preserve"> a vo Vestníku verejného obstarávania </w:t>
      </w:r>
      <w:r w:rsidRPr="00F41BE8">
        <w:rPr>
          <w:bCs/>
          <w:sz w:val="22"/>
          <w:szCs w:val="22"/>
          <w:highlight w:val="yellow"/>
        </w:rPr>
        <w:t>č. [●] zo dňa [●] pod značkou [●].</w:t>
      </w:r>
    </w:p>
    <w:p w14:paraId="2C6ADA05" w14:textId="77777777" w:rsidR="00F41BE8" w:rsidRPr="00724C69" w:rsidRDefault="00F41BE8" w:rsidP="00F87AE5">
      <w:pPr>
        <w:pStyle w:val="Odsekzoznamu"/>
        <w:numPr>
          <w:ilvl w:val="1"/>
          <w:numId w:val="1"/>
        </w:numPr>
        <w:tabs>
          <w:tab w:val="left" w:pos="426"/>
        </w:tabs>
        <w:overflowPunct/>
        <w:autoSpaceDE/>
        <w:autoSpaceDN/>
        <w:adjustRightInd/>
        <w:spacing w:after="120"/>
        <w:ind w:left="284"/>
        <w:contextualSpacing w:val="0"/>
        <w:jc w:val="both"/>
        <w:rPr>
          <w:b/>
          <w:sz w:val="22"/>
          <w:szCs w:val="22"/>
          <w:u w:val="single"/>
        </w:rPr>
      </w:pPr>
      <w:r w:rsidRPr="00724C69">
        <w:rPr>
          <w:rFonts w:eastAsia="Arial"/>
          <w:bCs/>
          <w:sz w:val="22"/>
          <w:szCs w:val="22"/>
        </w:rPr>
        <w:t xml:space="preserve">Tovar musí byť nový, (nie repasovaný alebo inak renovovaný, testovaný, vystavovaný) v bezchybnom stave, s požadovanými vlastnosťami. </w:t>
      </w:r>
    </w:p>
    <w:p w14:paraId="1A3ACBA8" w14:textId="77777777" w:rsidR="00F41BE8" w:rsidRPr="00F41BE8" w:rsidRDefault="00F41BE8" w:rsidP="00F87AE5">
      <w:pPr>
        <w:pStyle w:val="Odsekzoznamu"/>
        <w:numPr>
          <w:ilvl w:val="1"/>
          <w:numId w:val="1"/>
        </w:numPr>
        <w:tabs>
          <w:tab w:val="left" w:pos="426"/>
        </w:tabs>
        <w:overflowPunct/>
        <w:autoSpaceDE/>
        <w:autoSpaceDN/>
        <w:adjustRightInd/>
        <w:spacing w:after="120"/>
        <w:ind w:left="284"/>
        <w:contextualSpacing w:val="0"/>
        <w:jc w:val="both"/>
        <w:rPr>
          <w:b/>
          <w:sz w:val="22"/>
          <w:szCs w:val="22"/>
          <w:u w:val="single"/>
        </w:rPr>
      </w:pPr>
      <w:r w:rsidRPr="00F41BE8">
        <w:rPr>
          <w:rFonts w:eastAsia="Arial"/>
          <w:bCs/>
          <w:sz w:val="22"/>
          <w:szCs w:val="22"/>
        </w:rPr>
        <w:t xml:space="preserve">Predmet zákazky nie je rozdelený na časti a ponuka sa predkladá na celý predmet zákazky.  </w:t>
      </w:r>
    </w:p>
    <w:p w14:paraId="3406BABD" w14:textId="1B689C15" w:rsidR="0020236B" w:rsidRDefault="00F41BE8" w:rsidP="00F87AE5">
      <w:pPr>
        <w:pStyle w:val="Odsekzoznamu"/>
        <w:numPr>
          <w:ilvl w:val="1"/>
          <w:numId w:val="1"/>
        </w:numPr>
        <w:tabs>
          <w:tab w:val="left" w:pos="426"/>
        </w:tabs>
        <w:overflowPunct/>
        <w:autoSpaceDE/>
        <w:autoSpaceDN/>
        <w:adjustRightInd/>
        <w:spacing w:after="120"/>
        <w:ind w:left="284"/>
        <w:contextualSpacing w:val="0"/>
        <w:jc w:val="both"/>
        <w:rPr>
          <w:rFonts w:eastAsia="Arial"/>
          <w:bCs/>
          <w:sz w:val="22"/>
          <w:szCs w:val="22"/>
        </w:rPr>
      </w:pPr>
      <w:r w:rsidRPr="00671D89">
        <w:rPr>
          <w:sz w:val="22"/>
          <w:szCs w:val="22"/>
        </w:rPr>
        <w:t xml:space="preserve"> </w:t>
      </w:r>
      <w:r w:rsidR="00671D89" w:rsidRPr="00671D89">
        <w:rPr>
          <w:rFonts w:eastAsia="Arial"/>
          <w:bCs/>
          <w:sz w:val="22"/>
          <w:szCs w:val="22"/>
        </w:rPr>
        <w:t>Skutočnosti osobitne neuprávené v tejto Výzve, riadia sa podmienkami uvedenými v súťažných podkladoch k zriadeniu DNS ako aj príslušnými ust. zákona o verejnom obstarávaní.</w:t>
      </w:r>
    </w:p>
    <w:p w14:paraId="5A2CC2FD" w14:textId="0E7E2C75" w:rsidR="001F20BC" w:rsidRDefault="001F20BC" w:rsidP="00F87AE5">
      <w:pPr>
        <w:pStyle w:val="Odsekzoznamu"/>
        <w:numPr>
          <w:ilvl w:val="1"/>
          <w:numId w:val="1"/>
        </w:numPr>
        <w:tabs>
          <w:tab w:val="left" w:pos="426"/>
        </w:tabs>
        <w:overflowPunct/>
        <w:autoSpaceDE/>
        <w:autoSpaceDN/>
        <w:adjustRightInd/>
        <w:spacing w:after="120"/>
        <w:ind w:left="284"/>
        <w:contextualSpacing w:val="0"/>
        <w:jc w:val="both"/>
        <w:rPr>
          <w:rFonts w:eastAsia="Arial"/>
          <w:bCs/>
          <w:sz w:val="22"/>
          <w:szCs w:val="22"/>
        </w:rPr>
      </w:pPr>
      <w:r w:rsidRPr="001F20BC">
        <w:rPr>
          <w:rFonts w:eastAsia="Arial"/>
          <w:bCs/>
          <w:sz w:val="22"/>
          <w:szCs w:val="22"/>
        </w:rPr>
        <w:t>Výzva bola odoslaná súčasne všetkým záujemcom zaradeným do DNS.</w:t>
      </w:r>
    </w:p>
    <w:p w14:paraId="4DD585D9" w14:textId="77777777" w:rsidR="001F20BC" w:rsidRPr="002069A4" w:rsidRDefault="001F20BC" w:rsidP="00F87AE5">
      <w:pPr>
        <w:pStyle w:val="Nadpis4"/>
        <w:ind w:left="284"/>
        <w:jc w:val="both"/>
        <w:rPr>
          <w:rFonts w:cs="Times New Roman"/>
          <w:b/>
          <w:bCs/>
          <w:i w:val="0"/>
          <w:iCs w:val="0"/>
          <w:color w:val="657C9C" w:themeColor="text2" w:themeTint="BF"/>
          <w:sz w:val="22"/>
          <w:szCs w:val="22"/>
        </w:rPr>
      </w:pPr>
    </w:p>
    <w:p w14:paraId="25E27CFB" w14:textId="7F4F3647" w:rsidR="001F20BC" w:rsidRDefault="002069A4" w:rsidP="00F87AE5">
      <w:pPr>
        <w:pStyle w:val="Nadpis4"/>
        <w:numPr>
          <w:ilvl w:val="0"/>
          <w:numId w:val="1"/>
        </w:numPr>
        <w:ind w:left="284" w:hanging="284"/>
        <w:jc w:val="both"/>
        <w:rPr>
          <w:rFonts w:cs="Times New Roman"/>
          <w:b/>
          <w:bCs/>
          <w:i w:val="0"/>
          <w:iCs w:val="0"/>
          <w:color w:val="657C9C" w:themeColor="text2" w:themeTint="BF"/>
          <w:sz w:val="22"/>
          <w:szCs w:val="22"/>
        </w:rPr>
      </w:pPr>
      <w:r w:rsidRPr="002069A4">
        <w:rPr>
          <w:rFonts w:cs="Times New Roman"/>
          <w:b/>
          <w:bCs/>
          <w:i w:val="0"/>
          <w:iCs w:val="0"/>
          <w:color w:val="657C9C" w:themeColor="text2" w:themeTint="BF"/>
          <w:sz w:val="22"/>
          <w:szCs w:val="22"/>
        </w:rPr>
        <w:t>Predmet zákazky</w:t>
      </w:r>
    </w:p>
    <w:p w14:paraId="3515B567" w14:textId="77777777" w:rsidR="009504C8" w:rsidRPr="009504C8" w:rsidRDefault="009504C8" w:rsidP="00F87AE5">
      <w:pPr>
        <w:jc w:val="both"/>
      </w:pPr>
    </w:p>
    <w:p w14:paraId="5E2D6B5C" w14:textId="0FC10567" w:rsidR="009504C8" w:rsidRPr="00421C9F" w:rsidRDefault="009504C8" w:rsidP="00F87AE5">
      <w:pPr>
        <w:pStyle w:val="Odsekzoznamu"/>
        <w:numPr>
          <w:ilvl w:val="1"/>
          <w:numId w:val="1"/>
        </w:numPr>
        <w:tabs>
          <w:tab w:val="left" w:pos="426"/>
        </w:tabs>
        <w:overflowPunct/>
        <w:autoSpaceDE/>
        <w:autoSpaceDN/>
        <w:adjustRightInd/>
        <w:spacing w:after="120"/>
        <w:ind w:left="284"/>
        <w:jc w:val="both"/>
        <w:rPr>
          <w:sz w:val="22"/>
          <w:szCs w:val="22"/>
        </w:rPr>
      </w:pPr>
      <w:r w:rsidRPr="009504C8">
        <w:rPr>
          <w:rFonts w:eastAsia="Arial"/>
          <w:bCs/>
          <w:sz w:val="22"/>
          <w:szCs w:val="22"/>
        </w:rPr>
        <w:t>Predmetom</w:t>
      </w:r>
      <w:r w:rsidRPr="009504C8">
        <w:rPr>
          <w:sz w:val="22"/>
          <w:szCs w:val="22"/>
        </w:rPr>
        <w:t xml:space="preserve"> zákazky zadávanej prostredníctvom zriadeného DNS na základe Výzvy je: [●]. Obstarávateľ požaduje v rámci dodávky aj inštaláciu, zapojenie a uvedenie do prevádzky dodaných čerpadiel. </w:t>
      </w:r>
      <w:r w:rsidR="00421C9F" w:rsidRPr="00421C9F">
        <w:rPr>
          <w:sz w:val="22"/>
          <w:szCs w:val="22"/>
        </w:rPr>
        <w:t>Obstarávateľ požaduje dodanie sprievodnej dokumentácie. Dodané čerpadlá</w:t>
      </w:r>
      <w:r w:rsidR="00421C9F">
        <w:rPr>
          <w:sz w:val="22"/>
          <w:szCs w:val="22"/>
        </w:rPr>
        <w:t xml:space="preserve"> </w:t>
      </w:r>
      <w:r w:rsidR="00421C9F" w:rsidRPr="00421C9F">
        <w:rPr>
          <w:sz w:val="22"/>
          <w:szCs w:val="22"/>
        </w:rPr>
        <w:t>musia byť náhradou stávajúcich čerpadiel. Čerpadlá musia byť dodané, inštalované, zapojené</w:t>
      </w:r>
      <w:r w:rsidR="00421C9F">
        <w:rPr>
          <w:sz w:val="22"/>
          <w:szCs w:val="22"/>
        </w:rPr>
        <w:t xml:space="preserve"> </w:t>
      </w:r>
      <w:r w:rsidR="00421C9F" w:rsidRPr="00421C9F">
        <w:rPr>
          <w:sz w:val="22"/>
          <w:szCs w:val="22"/>
        </w:rPr>
        <w:t>a uvedené do prevádzky ako jeden kompletný funkčný celok bez nutnosti vyvolaných investícií</w:t>
      </w:r>
      <w:r w:rsidR="00421C9F">
        <w:rPr>
          <w:sz w:val="22"/>
          <w:szCs w:val="22"/>
        </w:rPr>
        <w:t xml:space="preserve"> </w:t>
      </w:r>
      <w:r w:rsidR="00421C9F" w:rsidRPr="00421C9F">
        <w:rPr>
          <w:sz w:val="22"/>
          <w:szCs w:val="22"/>
        </w:rPr>
        <w:t xml:space="preserve">a úprav, ktoré by musel znášať obstarávateľ. </w:t>
      </w:r>
      <w:r w:rsidRPr="00421C9F">
        <w:rPr>
          <w:sz w:val="22"/>
          <w:szCs w:val="22"/>
        </w:rPr>
        <w:t>Dodané čerpadlá musia byť náhradou stávajúcich čerpadiel.</w:t>
      </w:r>
    </w:p>
    <w:p w14:paraId="0F7C8869" w14:textId="77777777" w:rsidR="009504C8" w:rsidRPr="009504C8" w:rsidRDefault="009504C8" w:rsidP="00F87AE5">
      <w:pPr>
        <w:spacing w:before="240" w:after="240"/>
        <w:ind w:firstLine="284"/>
        <w:jc w:val="both"/>
        <w:rPr>
          <w:sz w:val="22"/>
          <w:szCs w:val="22"/>
        </w:rPr>
      </w:pPr>
      <w:r w:rsidRPr="009504C8">
        <w:rPr>
          <w:sz w:val="22"/>
          <w:szCs w:val="22"/>
        </w:rPr>
        <w:t xml:space="preserve">Obstarávateľ požaduje dodať predmet zákazky do miesta dodania: </w:t>
      </w:r>
      <w:r w:rsidRPr="00EC18F1">
        <w:rPr>
          <w:sz w:val="22"/>
          <w:szCs w:val="22"/>
          <w:highlight w:val="yellow"/>
        </w:rPr>
        <w:t>[●].</w:t>
      </w:r>
    </w:p>
    <w:p w14:paraId="3789CB68" w14:textId="6ABFF5B9" w:rsidR="009504C8" w:rsidRDefault="009504C8" w:rsidP="00F87AE5">
      <w:pPr>
        <w:spacing w:before="240" w:after="240"/>
        <w:ind w:left="284"/>
        <w:jc w:val="both"/>
        <w:rPr>
          <w:sz w:val="22"/>
          <w:szCs w:val="22"/>
        </w:rPr>
      </w:pPr>
      <w:r w:rsidRPr="009504C8">
        <w:rPr>
          <w:sz w:val="22"/>
          <w:szCs w:val="22"/>
        </w:rPr>
        <w:t>Obstarávateľ požaduje dodať predmet zákazky v lehote dodania</w:t>
      </w:r>
      <w:r w:rsidRPr="00EC18F1">
        <w:rPr>
          <w:sz w:val="22"/>
          <w:szCs w:val="22"/>
          <w:highlight w:val="yellow"/>
        </w:rPr>
        <w:t>: [●]</w:t>
      </w:r>
      <w:r w:rsidRPr="009504C8">
        <w:rPr>
          <w:sz w:val="22"/>
          <w:szCs w:val="22"/>
        </w:rPr>
        <w:t xml:space="preserve"> odo dňa nadobudnutia účinnosti zmluvy </w:t>
      </w:r>
      <w:r w:rsidR="00EC18F1" w:rsidRPr="00EC18F1">
        <w:rPr>
          <w:sz w:val="22"/>
          <w:szCs w:val="22"/>
        </w:rPr>
        <w:t>o dielo uzatvorenej na základe výsledku zadávania zákazky.</w:t>
      </w:r>
    </w:p>
    <w:p w14:paraId="544D09FA" w14:textId="09A5A8DD" w:rsidR="00EC18F1" w:rsidRPr="009504C8" w:rsidRDefault="00EC18F1" w:rsidP="00F87AE5">
      <w:pPr>
        <w:spacing w:before="240" w:after="240"/>
        <w:ind w:left="284"/>
        <w:jc w:val="both"/>
        <w:rPr>
          <w:sz w:val="22"/>
          <w:szCs w:val="22"/>
        </w:rPr>
      </w:pPr>
      <w:r w:rsidRPr="00EC18F1">
        <w:rPr>
          <w:sz w:val="22"/>
          <w:szCs w:val="22"/>
        </w:rPr>
        <w:t>Podrobná špecifikácia predmetu zákazky a ďalšie obchodné podmienky dodania predmetu</w:t>
      </w:r>
      <w:r>
        <w:rPr>
          <w:sz w:val="22"/>
          <w:szCs w:val="22"/>
        </w:rPr>
        <w:t xml:space="preserve"> </w:t>
      </w:r>
      <w:r w:rsidRPr="00EC18F1">
        <w:rPr>
          <w:sz w:val="22"/>
          <w:szCs w:val="22"/>
        </w:rPr>
        <w:t>zákazky sú uvedené v Prílohe č. 1 Opis predmetu zákazky v nadväznosti na Prílohu č. 2 Návrh</w:t>
      </w:r>
      <w:r>
        <w:rPr>
          <w:sz w:val="22"/>
          <w:szCs w:val="22"/>
        </w:rPr>
        <w:t xml:space="preserve"> </w:t>
      </w:r>
      <w:r w:rsidRPr="00EC18F1">
        <w:rPr>
          <w:sz w:val="22"/>
          <w:szCs w:val="22"/>
        </w:rPr>
        <w:t>zmluvy o dielo Výzvy.</w:t>
      </w:r>
    </w:p>
    <w:p w14:paraId="3C4D3584" w14:textId="0C0C64C9" w:rsidR="009504C8" w:rsidRPr="009504C8" w:rsidRDefault="009504C8" w:rsidP="00F87AE5">
      <w:pPr>
        <w:pStyle w:val="Odsekzoznamu"/>
        <w:numPr>
          <w:ilvl w:val="1"/>
          <w:numId w:val="1"/>
        </w:numPr>
        <w:tabs>
          <w:tab w:val="left" w:pos="426"/>
        </w:tabs>
        <w:overflowPunct/>
        <w:autoSpaceDE/>
        <w:autoSpaceDN/>
        <w:adjustRightInd/>
        <w:spacing w:after="120"/>
        <w:ind w:left="284"/>
        <w:contextualSpacing w:val="0"/>
        <w:jc w:val="both"/>
        <w:rPr>
          <w:sz w:val="22"/>
          <w:szCs w:val="22"/>
        </w:rPr>
      </w:pPr>
      <w:r w:rsidRPr="009504C8">
        <w:rPr>
          <w:sz w:val="22"/>
          <w:szCs w:val="22"/>
        </w:rPr>
        <w:t>Rozsah predmetu zákazky vymedzený spoločným slovníkom obstarávania (CPV):</w:t>
      </w:r>
    </w:p>
    <w:p w14:paraId="0D5D06F1" w14:textId="3C33DD1E" w:rsidR="009504C8" w:rsidRDefault="009504C8" w:rsidP="00F87AE5">
      <w:pPr>
        <w:ind w:left="708"/>
        <w:jc w:val="both"/>
        <w:rPr>
          <w:sz w:val="22"/>
          <w:szCs w:val="22"/>
        </w:rPr>
      </w:pPr>
      <w:r w:rsidRPr="009504C8">
        <w:rPr>
          <w:sz w:val="22"/>
          <w:szCs w:val="22"/>
        </w:rPr>
        <w:t>42122220-8</w:t>
      </w:r>
      <w:r>
        <w:rPr>
          <w:sz w:val="22"/>
          <w:szCs w:val="22"/>
        </w:rPr>
        <w:t xml:space="preserve"> </w:t>
      </w:r>
      <w:r w:rsidRPr="009504C8">
        <w:rPr>
          <w:sz w:val="22"/>
          <w:szCs w:val="22"/>
        </w:rPr>
        <w:t xml:space="preserve">- Čerpadlá odpadových vôd </w:t>
      </w:r>
    </w:p>
    <w:p w14:paraId="54AB9430" w14:textId="7B3007ED" w:rsidR="008C3772" w:rsidRDefault="008C3772" w:rsidP="00F87AE5">
      <w:pPr>
        <w:ind w:left="708"/>
        <w:jc w:val="both"/>
        <w:rPr>
          <w:sz w:val="22"/>
          <w:szCs w:val="22"/>
        </w:rPr>
      </w:pPr>
      <w:r w:rsidRPr="00D1002C">
        <w:rPr>
          <w:sz w:val="22"/>
          <w:szCs w:val="22"/>
        </w:rPr>
        <w:t>51514110-2</w:t>
      </w:r>
      <w:r>
        <w:rPr>
          <w:sz w:val="22"/>
          <w:szCs w:val="22"/>
        </w:rPr>
        <w:t xml:space="preserve"> - Inštalácia strojov a prístrojov na filtrovanie alebo čistenie vody</w:t>
      </w:r>
    </w:p>
    <w:p w14:paraId="2EC898A8" w14:textId="576308FF" w:rsidR="009504C8" w:rsidRPr="009504C8" w:rsidRDefault="009504C8" w:rsidP="00F87AE5">
      <w:pPr>
        <w:ind w:left="708"/>
        <w:jc w:val="both"/>
        <w:rPr>
          <w:sz w:val="22"/>
          <w:szCs w:val="22"/>
        </w:rPr>
      </w:pPr>
      <w:r w:rsidRPr="009504C8">
        <w:rPr>
          <w:sz w:val="22"/>
          <w:szCs w:val="22"/>
        </w:rPr>
        <w:t xml:space="preserve"> </w:t>
      </w:r>
    </w:p>
    <w:p w14:paraId="60952F6F" w14:textId="4658DD34" w:rsidR="009504C8" w:rsidRPr="0080650A" w:rsidRDefault="009504C8" w:rsidP="00F87AE5">
      <w:pPr>
        <w:pStyle w:val="Odsekzoznamu"/>
        <w:numPr>
          <w:ilvl w:val="1"/>
          <w:numId w:val="1"/>
        </w:numPr>
        <w:tabs>
          <w:tab w:val="left" w:pos="426"/>
        </w:tabs>
        <w:overflowPunct/>
        <w:autoSpaceDE/>
        <w:autoSpaceDN/>
        <w:adjustRightInd/>
        <w:spacing w:after="120"/>
        <w:ind w:left="284"/>
        <w:contextualSpacing w:val="0"/>
        <w:jc w:val="both"/>
        <w:rPr>
          <w:sz w:val="22"/>
          <w:szCs w:val="22"/>
        </w:rPr>
      </w:pPr>
      <w:r w:rsidRPr="0080650A">
        <w:rPr>
          <w:sz w:val="22"/>
          <w:szCs w:val="22"/>
        </w:rPr>
        <w:t>Uchádzač je povinný predložiť ponuku na celý predmet zákazky. Ponuky predložené na časť predmetu zákazky nebudú akceptované</w:t>
      </w:r>
      <w:r w:rsidR="0080650A" w:rsidRPr="0080650A">
        <w:t xml:space="preserve"> </w:t>
      </w:r>
      <w:r w:rsidR="0080650A" w:rsidRPr="0080650A">
        <w:rPr>
          <w:sz w:val="22"/>
          <w:szCs w:val="22"/>
        </w:rPr>
        <w:t>, bude sa na ne hľadieť ako na ponuky, ktoré nespĺňajú požiadavky na predmet zákazky.</w:t>
      </w:r>
      <w:r w:rsidRPr="0080650A">
        <w:rPr>
          <w:sz w:val="22"/>
          <w:szCs w:val="22"/>
        </w:rPr>
        <w:t>.</w:t>
      </w:r>
    </w:p>
    <w:p w14:paraId="2C764354" w14:textId="3BC06021" w:rsidR="0020236B" w:rsidRPr="00AC30FD" w:rsidRDefault="00AC30FD" w:rsidP="00F87AE5">
      <w:pPr>
        <w:pStyle w:val="Odsekzoznamu"/>
        <w:numPr>
          <w:ilvl w:val="1"/>
          <w:numId w:val="1"/>
        </w:numPr>
        <w:tabs>
          <w:tab w:val="left" w:pos="426"/>
        </w:tabs>
        <w:overflowPunct/>
        <w:autoSpaceDE/>
        <w:autoSpaceDN/>
        <w:adjustRightInd/>
        <w:spacing w:after="120"/>
        <w:ind w:left="284"/>
        <w:contextualSpacing w:val="0"/>
        <w:jc w:val="both"/>
        <w:rPr>
          <w:sz w:val="22"/>
          <w:szCs w:val="22"/>
        </w:rPr>
      </w:pPr>
      <w:r w:rsidRPr="00AC30FD">
        <w:rPr>
          <w:sz w:val="22"/>
          <w:szCs w:val="22"/>
        </w:rPr>
        <w:t>Predloženie variantného riešenia sa neumožňuje. Ak súčasťou ponuky bude variantné riešenie,</w:t>
      </w:r>
      <w:r>
        <w:rPr>
          <w:sz w:val="22"/>
          <w:szCs w:val="22"/>
        </w:rPr>
        <w:t xml:space="preserve"> </w:t>
      </w:r>
      <w:r w:rsidRPr="00AC30FD">
        <w:rPr>
          <w:sz w:val="22"/>
          <w:szCs w:val="22"/>
        </w:rPr>
        <w:t>bude sa naň hľadieť, akoby nebolo predložené</w:t>
      </w:r>
      <w:r w:rsidR="009504C8" w:rsidRPr="00AC30FD">
        <w:rPr>
          <w:sz w:val="22"/>
          <w:szCs w:val="22"/>
        </w:rPr>
        <w:t>.</w:t>
      </w:r>
    </w:p>
    <w:p w14:paraId="2AA0FBF5" w14:textId="77777777" w:rsidR="00F87AE5" w:rsidRDefault="00F87AE5" w:rsidP="00F87AE5">
      <w:pPr>
        <w:pStyle w:val="Nadpis4"/>
        <w:ind w:left="284"/>
        <w:jc w:val="both"/>
        <w:rPr>
          <w:rFonts w:cs="Times New Roman"/>
          <w:b/>
          <w:bCs/>
          <w:i w:val="0"/>
          <w:iCs w:val="0"/>
          <w:color w:val="657C9C" w:themeColor="text2" w:themeTint="BF"/>
          <w:sz w:val="22"/>
          <w:szCs w:val="22"/>
        </w:rPr>
      </w:pPr>
    </w:p>
    <w:p w14:paraId="03F3FFAD" w14:textId="5DB2ACEE" w:rsidR="0020236B" w:rsidRDefault="0004242A" w:rsidP="00F87AE5">
      <w:pPr>
        <w:pStyle w:val="Nadpis4"/>
        <w:numPr>
          <w:ilvl w:val="0"/>
          <w:numId w:val="1"/>
        </w:numPr>
        <w:ind w:left="284" w:hanging="284"/>
        <w:jc w:val="both"/>
        <w:rPr>
          <w:rFonts w:cs="Times New Roman"/>
          <w:b/>
          <w:bCs/>
          <w:i w:val="0"/>
          <w:iCs w:val="0"/>
          <w:color w:val="657C9C" w:themeColor="text2" w:themeTint="BF"/>
          <w:sz w:val="22"/>
          <w:szCs w:val="22"/>
        </w:rPr>
      </w:pPr>
      <w:r w:rsidRPr="0004242A">
        <w:rPr>
          <w:rFonts w:cs="Times New Roman"/>
          <w:b/>
          <w:bCs/>
          <w:i w:val="0"/>
          <w:iCs w:val="0"/>
          <w:color w:val="657C9C" w:themeColor="text2" w:themeTint="BF"/>
          <w:sz w:val="22"/>
          <w:szCs w:val="22"/>
        </w:rPr>
        <w:t>Skupina dodávateľov</w:t>
      </w:r>
    </w:p>
    <w:p w14:paraId="51081A85" w14:textId="77777777" w:rsidR="0004242A" w:rsidRDefault="0004242A" w:rsidP="00F87AE5">
      <w:pPr>
        <w:jc w:val="both"/>
      </w:pPr>
    </w:p>
    <w:p w14:paraId="07E2D864" w14:textId="536AF5C1" w:rsidR="00AC30FD" w:rsidRDefault="00AC30FD" w:rsidP="00F87AE5">
      <w:pPr>
        <w:pStyle w:val="Odsekzoznamu"/>
        <w:numPr>
          <w:ilvl w:val="1"/>
          <w:numId w:val="1"/>
        </w:numPr>
        <w:tabs>
          <w:tab w:val="left" w:pos="426"/>
        </w:tabs>
        <w:overflowPunct/>
        <w:autoSpaceDE/>
        <w:autoSpaceDN/>
        <w:adjustRightInd/>
        <w:spacing w:after="120"/>
        <w:ind w:left="284"/>
        <w:contextualSpacing w:val="0"/>
        <w:jc w:val="both"/>
      </w:pPr>
      <w:r>
        <w:t>Ponuku môže predložiť aj skupina dodávateľov.</w:t>
      </w:r>
    </w:p>
    <w:p w14:paraId="6399C90F" w14:textId="72FAAD83" w:rsidR="00AC30FD" w:rsidRDefault="00AC30FD" w:rsidP="00F87AE5">
      <w:pPr>
        <w:pStyle w:val="Odsekzoznamu"/>
        <w:numPr>
          <w:ilvl w:val="1"/>
          <w:numId w:val="1"/>
        </w:numPr>
        <w:tabs>
          <w:tab w:val="left" w:pos="426"/>
        </w:tabs>
        <w:overflowPunct/>
        <w:autoSpaceDE/>
        <w:autoSpaceDN/>
        <w:adjustRightInd/>
        <w:spacing w:after="120"/>
        <w:ind w:left="284"/>
        <w:contextualSpacing w:val="0"/>
        <w:jc w:val="both"/>
      </w:pPr>
      <w:r>
        <w:t>Obstarávateľ nevyžaduje od skupiny dodávateľov, aby táto vytvorila právnu formu na účely predloženia ponuky.</w:t>
      </w:r>
    </w:p>
    <w:p w14:paraId="57561E61" w14:textId="44CD2EAF" w:rsidR="0004242A" w:rsidRDefault="00AC30FD" w:rsidP="000666A7">
      <w:pPr>
        <w:pStyle w:val="Odsekzoznamu"/>
        <w:numPr>
          <w:ilvl w:val="1"/>
          <w:numId w:val="1"/>
        </w:numPr>
        <w:tabs>
          <w:tab w:val="left" w:pos="426"/>
        </w:tabs>
        <w:overflowPunct/>
        <w:autoSpaceDE/>
        <w:autoSpaceDN/>
        <w:adjustRightInd/>
        <w:spacing w:after="120"/>
        <w:ind w:left="284"/>
        <w:contextualSpacing w:val="0"/>
        <w:jc w:val="both"/>
      </w:pPr>
      <w:r>
        <w:t>Na účely predloženia ponuky obstarávateľ odporúča, aby členovia skupiny dodávateľov splnomocnili vedúceho člena skupiny dodávateľov, ktorý má právnu subjektivitu a spôsobilosť na právne úkony v plnom rozsahu, na uskutočňovanie všetkých právnych úkonov, ktoré bude v súvislosti s predložením ponuky skupiny dodávateľov potrebné a vhodné vykonať. V prípade prijatia ponuky skupiny dodávateľov, obstarávateľ vyžaduje, aby skupina dodávateľov, z dôvodu zabezpečenia garancie dodržania zmluvných podmienok uvedených v zmluve o dielo a jej riadneho plnenia, pred podpisom zmluvy o dielo uzatvorila a predložila obstarávateľovi zmluvu, predmetom ktorej bude vytvorenie niektorej z právnych foriem podľa zákona č. 513/1991 Zb. Obchodný zákonník v znení neskorších predpisov, zákona č. 40/1964 Zb. Občiansky zákonník v znení neskorších predpisov, resp. podľa právnych predpisov platných</w:t>
      </w:r>
      <w:r w:rsidR="00F87AE5">
        <w:t xml:space="preserve"> </w:t>
      </w:r>
      <w:r>
        <w:t>v krajine sídla členov skupiny dodávateľov a v ktorej budú jednoznačne stanovené vzájomné</w:t>
      </w:r>
      <w:r w:rsidR="00F87AE5">
        <w:t xml:space="preserve"> </w:t>
      </w:r>
      <w:r>
        <w:t>práva a povinnosti členov skupiny dodávateľov, výslovné splnomocnenie jedného z</w:t>
      </w:r>
      <w:r w:rsidR="00F87AE5">
        <w:t> </w:t>
      </w:r>
      <w:r>
        <w:t>členov</w:t>
      </w:r>
      <w:r w:rsidR="00F87AE5">
        <w:t xml:space="preserve"> </w:t>
      </w:r>
      <w:r>
        <w:t>skupiny dodávateľov komunikovať s obstarávateľom v mene skupiny dodávateľov, ktorý člen</w:t>
      </w:r>
      <w:r w:rsidR="00F87AE5">
        <w:t xml:space="preserve"> </w:t>
      </w:r>
      <w:r>
        <w:lastRenderedPageBreak/>
        <w:t>skupiny dodávateľov sa bude akou časťou podieľať na plnení predmetu zmluvy o dielo, určenie</w:t>
      </w:r>
      <w:r w:rsidR="00F87AE5">
        <w:t xml:space="preserve"> </w:t>
      </w:r>
      <w:r>
        <w:t>bankového účtu, na ktorý budú poukazované akékoľvek peňažné platby zo strany obstarávateľa</w:t>
      </w:r>
      <w:r w:rsidR="007B7BAD">
        <w:t xml:space="preserve"> v prospech skupiny dodávateľov ako aj skutočnosť, že všetci členovia skupiny dodávateľov sú zaviazaní zo záväzkov voči obstarávateľovi spoločne a nerozdielne.</w:t>
      </w:r>
    </w:p>
    <w:p w14:paraId="350DD966" w14:textId="77777777" w:rsidR="007B7BAD" w:rsidRDefault="007B7BAD" w:rsidP="007B7BAD">
      <w:pPr>
        <w:tabs>
          <w:tab w:val="left" w:pos="426"/>
        </w:tabs>
        <w:overflowPunct/>
        <w:autoSpaceDE/>
        <w:autoSpaceDN/>
        <w:adjustRightInd/>
        <w:spacing w:after="120"/>
        <w:jc w:val="both"/>
      </w:pPr>
    </w:p>
    <w:p w14:paraId="0574D995" w14:textId="72491E49" w:rsidR="007B7BAD" w:rsidRPr="00645A28" w:rsidRDefault="007B7BAD" w:rsidP="0095177C">
      <w:pPr>
        <w:tabs>
          <w:tab w:val="left" w:pos="426"/>
        </w:tabs>
        <w:overflowPunct/>
        <w:autoSpaceDE/>
        <w:autoSpaceDN/>
        <w:adjustRightInd/>
        <w:spacing w:after="120"/>
        <w:jc w:val="center"/>
        <w:rPr>
          <w:rFonts w:eastAsiaTheme="majorEastAsia" w:cstheme="majorBidi"/>
          <w:color w:val="000000" w:themeColor="text1"/>
          <w:sz w:val="28"/>
          <w:szCs w:val="28"/>
        </w:rPr>
      </w:pPr>
      <w:r w:rsidRPr="00645A28">
        <w:rPr>
          <w:rFonts w:eastAsiaTheme="majorEastAsia" w:cstheme="majorBidi"/>
          <w:color w:val="000000" w:themeColor="text1"/>
          <w:sz w:val="28"/>
          <w:szCs w:val="28"/>
        </w:rPr>
        <w:t>II. KOMUNIKÁCIA A</w:t>
      </w:r>
      <w:r w:rsidR="0012567E" w:rsidRPr="00645A28">
        <w:rPr>
          <w:rFonts w:eastAsiaTheme="majorEastAsia" w:cstheme="majorBidi"/>
          <w:color w:val="000000" w:themeColor="text1"/>
          <w:sz w:val="28"/>
          <w:szCs w:val="28"/>
        </w:rPr>
        <w:t> </w:t>
      </w:r>
      <w:r w:rsidRPr="00645A28">
        <w:rPr>
          <w:rFonts w:eastAsiaTheme="majorEastAsia" w:cstheme="majorBidi"/>
          <w:color w:val="000000" w:themeColor="text1"/>
          <w:sz w:val="28"/>
          <w:szCs w:val="28"/>
        </w:rPr>
        <w:t>VYSVETĽOVANIE</w:t>
      </w:r>
    </w:p>
    <w:p w14:paraId="49086719" w14:textId="77777777" w:rsidR="00EF641A" w:rsidRDefault="00EF641A" w:rsidP="00EF641A">
      <w:pPr>
        <w:pStyle w:val="Nadpis4"/>
        <w:ind w:left="284"/>
        <w:jc w:val="both"/>
        <w:rPr>
          <w:rFonts w:cs="Times New Roman"/>
          <w:b/>
          <w:bCs/>
          <w:i w:val="0"/>
          <w:iCs w:val="0"/>
          <w:color w:val="657C9C" w:themeColor="text2" w:themeTint="BF"/>
          <w:sz w:val="22"/>
          <w:szCs w:val="22"/>
        </w:rPr>
      </w:pPr>
    </w:p>
    <w:p w14:paraId="68D0F55A" w14:textId="7100DC18" w:rsidR="0012567E" w:rsidRDefault="0012567E" w:rsidP="0012567E">
      <w:pPr>
        <w:pStyle w:val="Nadpis4"/>
        <w:numPr>
          <w:ilvl w:val="0"/>
          <w:numId w:val="1"/>
        </w:numPr>
        <w:ind w:left="284" w:hanging="284"/>
        <w:jc w:val="both"/>
        <w:rPr>
          <w:rFonts w:cs="Times New Roman"/>
          <w:b/>
          <w:bCs/>
          <w:i w:val="0"/>
          <w:iCs w:val="0"/>
          <w:color w:val="657C9C" w:themeColor="text2" w:themeTint="BF"/>
          <w:sz w:val="22"/>
          <w:szCs w:val="22"/>
        </w:rPr>
      </w:pPr>
      <w:r w:rsidRPr="0012567E">
        <w:rPr>
          <w:rFonts w:cs="Times New Roman"/>
          <w:b/>
          <w:bCs/>
          <w:i w:val="0"/>
          <w:iCs w:val="0"/>
          <w:color w:val="657C9C" w:themeColor="text2" w:themeTint="BF"/>
          <w:sz w:val="22"/>
          <w:szCs w:val="22"/>
        </w:rPr>
        <w:t>Spôsob dorozumievania / komunikácia</w:t>
      </w:r>
    </w:p>
    <w:p w14:paraId="3FE10845" w14:textId="77777777" w:rsidR="0012567E" w:rsidRDefault="0012567E" w:rsidP="0012567E"/>
    <w:p w14:paraId="2591837D" w14:textId="03F9F9CF" w:rsidR="000666A7" w:rsidRDefault="000666A7" w:rsidP="000666A7">
      <w:pPr>
        <w:pStyle w:val="Odsekzoznamu"/>
        <w:numPr>
          <w:ilvl w:val="1"/>
          <w:numId w:val="1"/>
        </w:numPr>
        <w:tabs>
          <w:tab w:val="left" w:pos="426"/>
        </w:tabs>
        <w:overflowPunct/>
        <w:autoSpaceDE/>
        <w:autoSpaceDN/>
        <w:adjustRightInd/>
        <w:spacing w:after="120"/>
        <w:ind w:left="284"/>
        <w:contextualSpacing w:val="0"/>
        <w:jc w:val="both"/>
      </w:pPr>
      <w:r>
        <w:t>Komunikácia medzi obstarávateľom a záujemcami alebo uchádzačmi sa uskutočňuje spôsobom a prostriedkami, ktoré zabezpečia integritu a zachovanie dôvernosti údajov uvedených v ponuke. Komunikácia sa uskutočňuje v štátnom jazyku, t. j. v slovenskom jazyku a môže sa uskutočňovať aj v českom jazyku.</w:t>
      </w:r>
    </w:p>
    <w:p w14:paraId="0F046ACA" w14:textId="5575514D" w:rsidR="000666A7" w:rsidRDefault="000666A7" w:rsidP="000666A7">
      <w:pPr>
        <w:pStyle w:val="Odsekzoznamu"/>
        <w:numPr>
          <w:ilvl w:val="1"/>
          <w:numId w:val="1"/>
        </w:numPr>
        <w:tabs>
          <w:tab w:val="left" w:pos="426"/>
        </w:tabs>
        <w:overflowPunct/>
        <w:autoSpaceDE/>
        <w:autoSpaceDN/>
        <w:adjustRightInd/>
        <w:spacing w:after="120"/>
        <w:ind w:left="284"/>
        <w:contextualSpacing w:val="0"/>
        <w:jc w:val="both"/>
      </w:pPr>
      <w:r>
        <w:t>Komunikácia a výmena informácií pri obstarávaní prostredníctvom DNS, ktorá vo fáze zadávania zákaziek prostredníctvom zriadeného DNS zahŕňa najmä sprístupnenie Výzvy na predloženie ponuky a ďalších dokumentov potrebných na predloženie ponuky, predkladanie ponúk, vysvetľovanie ponúk sa bude uskutočňovať v písomnej forme výhradne prostredníctvom elektronických prostriedkov, spôsobom určeným funkcionalitou systému JOSEPHINE.</w:t>
      </w:r>
    </w:p>
    <w:p w14:paraId="457EC45E" w14:textId="7B04F58E" w:rsidR="000666A7" w:rsidRDefault="000666A7" w:rsidP="000666A7">
      <w:pPr>
        <w:pStyle w:val="Odsekzoznamu"/>
        <w:numPr>
          <w:ilvl w:val="1"/>
          <w:numId w:val="1"/>
        </w:numPr>
        <w:tabs>
          <w:tab w:val="left" w:pos="426"/>
        </w:tabs>
        <w:overflowPunct/>
        <w:autoSpaceDE/>
        <w:autoSpaceDN/>
        <w:adjustRightInd/>
        <w:spacing w:after="120"/>
        <w:ind w:left="284"/>
        <w:contextualSpacing w:val="0"/>
        <w:jc w:val="both"/>
      </w:pPr>
      <w:r>
        <w:t>Moment doručenia informácií odosielaných prostredníctvom funkcionality systému JOSEPHINE je totožný s momentom odoslania týchto informácií do elektronického konta adresáta vytvoreného v systéme JOSEPHINE, t. j. momentom, kedy sa adresát objektívne mohol oboznámiť s obsahom doručovanej informácie.</w:t>
      </w:r>
    </w:p>
    <w:p w14:paraId="197814D8" w14:textId="486AFE89" w:rsidR="000666A7" w:rsidRDefault="000666A7" w:rsidP="000666A7">
      <w:pPr>
        <w:pStyle w:val="Odsekzoznamu"/>
        <w:numPr>
          <w:ilvl w:val="1"/>
          <w:numId w:val="1"/>
        </w:numPr>
        <w:tabs>
          <w:tab w:val="left" w:pos="426"/>
        </w:tabs>
        <w:overflowPunct/>
        <w:autoSpaceDE/>
        <w:autoSpaceDN/>
        <w:adjustRightInd/>
        <w:spacing w:after="120"/>
        <w:ind w:left="284"/>
        <w:contextualSpacing w:val="0"/>
        <w:jc w:val="both"/>
      </w:pPr>
      <w:r>
        <w:t>Ak je odosielateľom zásielky obstarávateľ, tak záujemcovi resp. uchádzačovi bude na ním určený kontaktný e-mail/e-maily bezodkladne odoslaná informácia o tom, že k predmetnej zákazke existuje nová zásielka/správa. Záujemca resp. uchádzač sa prihlási do systému a v komunikačnom rozhraní zákazky bude mať zobrazený obsah komunikácie - zásielky, správy. Záujemca resp.</w:t>
      </w:r>
      <w:r w:rsidR="0061038E">
        <w:t xml:space="preserve"> </w:t>
      </w:r>
      <w:r>
        <w:t>uchádzač si môže v komunikačnom rozhraní zobraziť celú históriu o svojej komunikácii</w:t>
      </w:r>
      <w:r w:rsidR="0061038E">
        <w:t xml:space="preserve"> </w:t>
      </w:r>
      <w:r>
        <w:t>s obstarávateľom.</w:t>
      </w:r>
    </w:p>
    <w:p w14:paraId="5C2DC524" w14:textId="77777777" w:rsidR="0061038E" w:rsidRDefault="000666A7" w:rsidP="000666A7">
      <w:pPr>
        <w:pStyle w:val="Odsekzoznamu"/>
        <w:numPr>
          <w:ilvl w:val="1"/>
          <w:numId w:val="1"/>
        </w:numPr>
        <w:tabs>
          <w:tab w:val="left" w:pos="426"/>
        </w:tabs>
        <w:overflowPunct/>
        <w:autoSpaceDE/>
        <w:autoSpaceDN/>
        <w:adjustRightInd/>
        <w:spacing w:after="120"/>
        <w:ind w:left="284"/>
        <w:contextualSpacing w:val="0"/>
        <w:jc w:val="both"/>
      </w:pPr>
      <w:r>
        <w:t>Ak je odosielateľom zásielky záujemca resp. uchádzač, tak po prihlásení do systému JOSEPHINE</w:t>
      </w:r>
      <w:r w:rsidR="0061038E">
        <w:t xml:space="preserve"> </w:t>
      </w:r>
      <w:r>
        <w:t>a k predmetnej zákazke môže prostredníctvom komunikačného rozhrania odosielať správy a</w:t>
      </w:r>
      <w:r w:rsidR="0061038E">
        <w:t xml:space="preserve"> </w:t>
      </w:r>
      <w:r>
        <w:t>potrebné prílohy obstarávateľovi. Takáto zásielka sa považuje za doručenú obstarávateľovi</w:t>
      </w:r>
      <w:r w:rsidR="0061038E">
        <w:t xml:space="preserve"> </w:t>
      </w:r>
      <w:r>
        <w:t>okamihom jej odoslania v systéme JOSEPHINE v súlade s funkcionalitou systému.</w:t>
      </w:r>
      <w:r w:rsidR="0061038E">
        <w:t xml:space="preserve"> </w:t>
      </w:r>
    </w:p>
    <w:p w14:paraId="3881F679" w14:textId="3EC49674" w:rsidR="0012567E" w:rsidRDefault="000666A7" w:rsidP="000666A7">
      <w:pPr>
        <w:pStyle w:val="Odsekzoznamu"/>
        <w:numPr>
          <w:ilvl w:val="1"/>
          <w:numId w:val="1"/>
        </w:numPr>
        <w:tabs>
          <w:tab w:val="left" w:pos="426"/>
        </w:tabs>
        <w:overflowPunct/>
        <w:autoSpaceDE/>
        <w:autoSpaceDN/>
        <w:adjustRightInd/>
        <w:spacing w:after="120"/>
        <w:ind w:left="284"/>
        <w:contextualSpacing w:val="0"/>
        <w:jc w:val="both"/>
      </w:pPr>
      <w:r>
        <w:t>Všetky povinne zverejňované dokumenty týkajúce sa zriadenia DNS a zadávania zákaziek</w:t>
      </w:r>
      <w:r w:rsidR="0061038E">
        <w:t xml:space="preserve"> </w:t>
      </w:r>
      <w:r>
        <w:t>prostredníctvom zriadeného DNS, vrátane ich doplnení a/alebo zmien uverejní obstarávateľ</w:t>
      </w:r>
      <w:r w:rsidR="0061038E">
        <w:t xml:space="preserve"> </w:t>
      </w:r>
      <w:r>
        <w:t>v prostredí systému JOSEPHINE a poskytne k týmto dokumentom bezodplatne neobmedzený,</w:t>
      </w:r>
      <w:r w:rsidR="0061038E">
        <w:t xml:space="preserve"> </w:t>
      </w:r>
      <w:r>
        <w:t>úplný a priamy prístup prostredníctvom elektronických prostriedkov. Obstarávateľ zároveň</w:t>
      </w:r>
      <w:r w:rsidR="0061038E">
        <w:t xml:space="preserve"> </w:t>
      </w:r>
      <w:r>
        <w:t>v profile obstarávateľa na webovej stránke Úradu pre verejné obstarávanie uverejní internetovú</w:t>
      </w:r>
      <w:r w:rsidR="0061038E">
        <w:t xml:space="preserve"> </w:t>
      </w:r>
      <w:r>
        <w:t>adresu - odkaz na prostredie systému JOSEPHINE, na ktorej budú uverejnené povinne</w:t>
      </w:r>
      <w:r w:rsidR="0061038E">
        <w:t xml:space="preserve"> </w:t>
      </w:r>
      <w:r>
        <w:t>zverejňované dokumenty týkajúce sa zriadenia DNS a zadávania zákaziek prostredníctvom</w:t>
      </w:r>
      <w:r w:rsidR="0061038E">
        <w:t xml:space="preserve"> </w:t>
      </w:r>
      <w:r>
        <w:t>zriadeného DNS, vrátane ich doplnení a/alebo zmien.</w:t>
      </w:r>
    </w:p>
    <w:p w14:paraId="5A66C755" w14:textId="77777777" w:rsidR="00EF641A" w:rsidRDefault="00EF641A" w:rsidP="00EF641A">
      <w:pPr>
        <w:tabs>
          <w:tab w:val="left" w:pos="426"/>
        </w:tabs>
        <w:overflowPunct/>
        <w:autoSpaceDE/>
        <w:autoSpaceDN/>
        <w:adjustRightInd/>
        <w:spacing w:after="120"/>
        <w:jc w:val="both"/>
      </w:pPr>
    </w:p>
    <w:p w14:paraId="510A753F" w14:textId="27DEA5FD" w:rsidR="00EF641A" w:rsidRDefault="00EF641A" w:rsidP="00EF641A">
      <w:pPr>
        <w:pStyle w:val="Nadpis4"/>
        <w:numPr>
          <w:ilvl w:val="0"/>
          <w:numId w:val="1"/>
        </w:numPr>
        <w:ind w:left="284" w:hanging="284"/>
        <w:jc w:val="both"/>
        <w:rPr>
          <w:rFonts w:cs="Times New Roman"/>
          <w:b/>
          <w:bCs/>
          <w:i w:val="0"/>
          <w:iCs w:val="0"/>
          <w:color w:val="657C9C" w:themeColor="text2" w:themeTint="BF"/>
          <w:sz w:val="22"/>
          <w:szCs w:val="22"/>
        </w:rPr>
      </w:pPr>
      <w:r w:rsidRPr="00EF641A">
        <w:rPr>
          <w:rFonts w:cs="Times New Roman"/>
          <w:b/>
          <w:bCs/>
          <w:i w:val="0"/>
          <w:iCs w:val="0"/>
          <w:color w:val="657C9C" w:themeColor="text2" w:themeTint="BF"/>
          <w:sz w:val="22"/>
          <w:szCs w:val="22"/>
        </w:rPr>
        <w:lastRenderedPageBreak/>
        <w:t>Vysvetľovanie a doplnenie výzvy na predloženie ponuky</w:t>
      </w:r>
    </w:p>
    <w:p w14:paraId="4C303250" w14:textId="77777777" w:rsidR="00EF641A" w:rsidRDefault="00EF641A" w:rsidP="00EF641A"/>
    <w:p w14:paraId="6D36190C" w14:textId="5E713906" w:rsidR="00347184" w:rsidRDefault="00347184" w:rsidP="00347184">
      <w:pPr>
        <w:pStyle w:val="Odsekzoznamu"/>
        <w:numPr>
          <w:ilvl w:val="1"/>
          <w:numId w:val="1"/>
        </w:numPr>
        <w:tabs>
          <w:tab w:val="left" w:pos="426"/>
        </w:tabs>
        <w:overflowPunct/>
        <w:autoSpaceDE/>
        <w:autoSpaceDN/>
        <w:adjustRightInd/>
        <w:spacing w:after="120"/>
        <w:ind w:left="284"/>
        <w:contextualSpacing w:val="0"/>
        <w:jc w:val="both"/>
      </w:pPr>
      <w:r>
        <w:t>V prípade nejasností alebo potreby objasnenia akýchkoľvek poskytnutých informácií, môže ktorýkoľvek zo záujemcov požiadať o ich vysvetlenie prostredníctvom funkcionality systému JOSEPHINE.</w:t>
      </w:r>
    </w:p>
    <w:p w14:paraId="57BD4F76" w14:textId="2C17EAE5" w:rsidR="00EF641A" w:rsidRDefault="00347184" w:rsidP="00347184">
      <w:pPr>
        <w:pStyle w:val="Odsekzoznamu"/>
        <w:numPr>
          <w:ilvl w:val="1"/>
          <w:numId w:val="1"/>
        </w:numPr>
        <w:tabs>
          <w:tab w:val="left" w:pos="426"/>
        </w:tabs>
        <w:overflowPunct/>
        <w:autoSpaceDE/>
        <w:autoSpaceDN/>
        <w:adjustRightInd/>
        <w:spacing w:after="120"/>
        <w:ind w:left="284"/>
        <w:contextualSpacing w:val="0"/>
        <w:jc w:val="both"/>
      </w:pPr>
      <w:r>
        <w:t>Vysvetlenie informácií potrebných na vypracovanie ponuky obstarávateľ bezodkladne vybaví a preukázateľne oznámi (prostredníctvom príslušnej funkcionality systému JOSEPHINE) súčasne všetkým známym záujemcom, najneskôr však šesť (6) kalendárnych dní pred uplynutím lehoty predkladanie ponúk za predpokladu, že o vysvetlenie záujemca požiada dostatočne vopred.</w:t>
      </w:r>
    </w:p>
    <w:p w14:paraId="042C9AB6" w14:textId="1C9EB0C9" w:rsidR="00822F6C" w:rsidRDefault="00822F6C" w:rsidP="00822F6C">
      <w:pPr>
        <w:pStyle w:val="Odsekzoznamu"/>
        <w:numPr>
          <w:ilvl w:val="1"/>
          <w:numId w:val="1"/>
        </w:numPr>
        <w:tabs>
          <w:tab w:val="left" w:pos="426"/>
        </w:tabs>
        <w:overflowPunct/>
        <w:autoSpaceDE/>
        <w:autoSpaceDN/>
        <w:adjustRightInd/>
        <w:spacing w:after="120"/>
        <w:jc w:val="both"/>
      </w:pPr>
      <w:r>
        <w:t>Za včas doručenú požiadavku o vysvetlenie sa považuje požiadavka doručená obstarávateľovi v takej primeranej lehote, aby obstarávateľ, s ohľadom na obsah žiadosti, zabezpečil oznámenie vysvetlení súčasne všetkým známym záujemcom najneskôr šesť (6) kalendárnych dní pred uplynutím lehoty na predkladanie ponúk.</w:t>
      </w:r>
    </w:p>
    <w:p w14:paraId="379A7717" w14:textId="77777777" w:rsidR="00645A28" w:rsidRDefault="00645A28" w:rsidP="00645A28">
      <w:pPr>
        <w:pStyle w:val="Odsekzoznamu"/>
        <w:tabs>
          <w:tab w:val="left" w:pos="426"/>
        </w:tabs>
        <w:overflowPunct/>
        <w:autoSpaceDE/>
        <w:autoSpaceDN/>
        <w:adjustRightInd/>
        <w:spacing w:after="120"/>
        <w:ind w:left="360"/>
        <w:jc w:val="both"/>
      </w:pPr>
    </w:p>
    <w:p w14:paraId="4A56E212" w14:textId="76795731" w:rsidR="00822F6C" w:rsidRDefault="00822F6C" w:rsidP="00822F6C">
      <w:pPr>
        <w:pStyle w:val="Odsekzoznamu"/>
        <w:numPr>
          <w:ilvl w:val="1"/>
          <w:numId w:val="1"/>
        </w:numPr>
        <w:tabs>
          <w:tab w:val="left" w:pos="426"/>
        </w:tabs>
        <w:overflowPunct/>
        <w:autoSpaceDE/>
        <w:autoSpaceDN/>
        <w:adjustRightInd/>
        <w:spacing w:after="120"/>
        <w:jc w:val="both"/>
      </w:pPr>
      <w:r>
        <w:t>V prípade, ak záujemca nepožiada o vysvetlenie informácií potrebných na vypracovanie ponuky dostatočne vopred alebo význam vysvetlenia je z hľadiska prípravy ponuky nepodstatný, obstarávateľ nie je povinný predĺžiť lehotu na predkladanie ponúk.</w:t>
      </w:r>
    </w:p>
    <w:p w14:paraId="4A9B90E4" w14:textId="77777777" w:rsidR="00645A28" w:rsidRDefault="00645A28" w:rsidP="00645A28">
      <w:pPr>
        <w:pStyle w:val="Odsekzoznamu"/>
        <w:tabs>
          <w:tab w:val="left" w:pos="426"/>
        </w:tabs>
        <w:overflowPunct/>
        <w:autoSpaceDE/>
        <w:autoSpaceDN/>
        <w:adjustRightInd/>
        <w:spacing w:after="120"/>
        <w:ind w:left="360"/>
        <w:jc w:val="both"/>
      </w:pPr>
    </w:p>
    <w:p w14:paraId="3BFB6252" w14:textId="42531C45" w:rsidR="00822F6C" w:rsidRDefault="00822F6C" w:rsidP="00645A28">
      <w:pPr>
        <w:pStyle w:val="Odsekzoznamu"/>
        <w:numPr>
          <w:ilvl w:val="1"/>
          <w:numId w:val="1"/>
        </w:numPr>
        <w:tabs>
          <w:tab w:val="left" w:pos="426"/>
        </w:tabs>
        <w:overflowPunct/>
        <w:autoSpaceDE/>
        <w:autoSpaceDN/>
        <w:adjustRightInd/>
        <w:spacing w:after="120"/>
        <w:jc w:val="both"/>
      </w:pPr>
      <w:r>
        <w:t>Obstarávateľ je oprávnený vo výnimočných prípadoch doplniť informácie potrebné na</w:t>
      </w:r>
      <w:r w:rsidR="00645A28">
        <w:t xml:space="preserve"> </w:t>
      </w:r>
      <w:r>
        <w:t>vypracovanie ponuky, pričom takéto doplnenie preukázateľne oznámi (prostredníctvom</w:t>
      </w:r>
      <w:r w:rsidR="00645A28">
        <w:t xml:space="preserve"> </w:t>
      </w:r>
      <w:r>
        <w:t>príslušnej funkcionality systému JOSEPHINE) súčasne všetkým známym záujemcom najneskôr</w:t>
      </w:r>
      <w:r w:rsidR="00645A28">
        <w:t xml:space="preserve"> </w:t>
      </w:r>
      <w:r>
        <w:t>šesť (6) kalendárnych dní pred uplynutím lehoty na predkladanie ponúk.</w:t>
      </w:r>
    </w:p>
    <w:p w14:paraId="03717C8A" w14:textId="77777777" w:rsidR="00645A28" w:rsidRDefault="00645A28" w:rsidP="00645A28">
      <w:pPr>
        <w:pStyle w:val="Odsekzoznamu"/>
      </w:pPr>
    </w:p>
    <w:p w14:paraId="328A6C82" w14:textId="77777777" w:rsidR="00645A28" w:rsidRDefault="00645A28" w:rsidP="00645A28">
      <w:pPr>
        <w:tabs>
          <w:tab w:val="left" w:pos="426"/>
        </w:tabs>
        <w:overflowPunct/>
        <w:autoSpaceDE/>
        <w:autoSpaceDN/>
        <w:adjustRightInd/>
        <w:spacing w:after="120"/>
        <w:jc w:val="both"/>
      </w:pPr>
    </w:p>
    <w:p w14:paraId="488B4486" w14:textId="227B3B43" w:rsidR="00645A28" w:rsidRDefault="00526EBA" w:rsidP="0095177C">
      <w:pPr>
        <w:tabs>
          <w:tab w:val="left" w:pos="426"/>
        </w:tabs>
        <w:overflowPunct/>
        <w:autoSpaceDE/>
        <w:autoSpaceDN/>
        <w:adjustRightInd/>
        <w:spacing w:after="120"/>
        <w:jc w:val="center"/>
        <w:rPr>
          <w:rFonts w:eastAsiaTheme="majorEastAsia" w:cstheme="majorBidi"/>
          <w:color w:val="000000" w:themeColor="text1"/>
          <w:sz w:val="28"/>
          <w:szCs w:val="28"/>
        </w:rPr>
      </w:pPr>
      <w:r w:rsidRPr="00526EBA">
        <w:rPr>
          <w:rFonts w:eastAsiaTheme="majorEastAsia" w:cstheme="majorBidi"/>
          <w:color w:val="000000" w:themeColor="text1"/>
          <w:sz w:val="28"/>
          <w:szCs w:val="28"/>
        </w:rPr>
        <w:t>III. PRÍPRAVA A PREDKLADANIE PONÚK</w:t>
      </w:r>
    </w:p>
    <w:p w14:paraId="47EB31A5" w14:textId="441D080E" w:rsidR="00526EBA" w:rsidRDefault="00526EBA" w:rsidP="00526EBA">
      <w:pPr>
        <w:pStyle w:val="Nadpis4"/>
        <w:numPr>
          <w:ilvl w:val="0"/>
          <w:numId w:val="1"/>
        </w:numPr>
        <w:ind w:left="284" w:hanging="284"/>
        <w:jc w:val="both"/>
        <w:rPr>
          <w:rFonts w:cs="Times New Roman"/>
          <w:b/>
          <w:bCs/>
          <w:i w:val="0"/>
          <w:iCs w:val="0"/>
          <w:color w:val="657C9C" w:themeColor="text2" w:themeTint="BF"/>
          <w:sz w:val="22"/>
          <w:szCs w:val="22"/>
        </w:rPr>
      </w:pPr>
      <w:r w:rsidRPr="00526EBA">
        <w:rPr>
          <w:rFonts w:cs="Times New Roman"/>
          <w:b/>
          <w:bCs/>
          <w:i w:val="0"/>
          <w:iCs w:val="0"/>
          <w:color w:val="657C9C" w:themeColor="text2" w:themeTint="BF"/>
          <w:sz w:val="22"/>
          <w:szCs w:val="22"/>
        </w:rPr>
        <w:t>Vyhotovenie ponuky</w:t>
      </w:r>
    </w:p>
    <w:p w14:paraId="0B14F290" w14:textId="77777777" w:rsidR="00526EBA" w:rsidRDefault="00526EBA" w:rsidP="00526EBA"/>
    <w:p w14:paraId="02008099" w14:textId="4FCBEEEA" w:rsidR="00F85AE3" w:rsidRDefault="00F85AE3" w:rsidP="00F85AE3">
      <w:pPr>
        <w:pStyle w:val="Odsekzoznamu"/>
        <w:numPr>
          <w:ilvl w:val="1"/>
          <w:numId w:val="1"/>
        </w:numPr>
        <w:tabs>
          <w:tab w:val="left" w:pos="426"/>
        </w:tabs>
        <w:overflowPunct/>
        <w:autoSpaceDE/>
        <w:autoSpaceDN/>
        <w:adjustRightInd/>
        <w:spacing w:after="120"/>
        <w:jc w:val="both"/>
      </w:pPr>
      <w:r>
        <w:t>Ponuka musí byť vyhotovená a predložená v elektronickej podobe.</w:t>
      </w:r>
    </w:p>
    <w:p w14:paraId="0399FAD6" w14:textId="17C19BC2" w:rsidR="00F85AE3" w:rsidRDefault="00F85AE3" w:rsidP="00F85AE3">
      <w:pPr>
        <w:pStyle w:val="Odsekzoznamu"/>
        <w:numPr>
          <w:ilvl w:val="1"/>
          <w:numId w:val="1"/>
        </w:numPr>
        <w:tabs>
          <w:tab w:val="left" w:pos="426"/>
        </w:tabs>
        <w:overflowPunct/>
        <w:autoSpaceDE/>
        <w:autoSpaceDN/>
        <w:adjustRightInd/>
        <w:spacing w:after="120"/>
        <w:jc w:val="both"/>
      </w:pPr>
      <w:r>
        <w:t>Vyhotovenie dokladov a dokumentov doručovaných v rámci komunikácie a výmeny informácií v písomnej forme výhradne prostredníctvom elektronických prostriedkov: uchádzač je oprávnený predložiť:</w:t>
      </w:r>
    </w:p>
    <w:p w14:paraId="08B259FB" w14:textId="633A207C" w:rsidR="00F85AE3" w:rsidRDefault="00F85AE3" w:rsidP="00F85AE3">
      <w:pPr>
        <w:pStyle w:val="Odsekzoznamu"/>
        <w:numPr>
          <w:ilvl w:val="2"/>
          <w:numId w:val="1"/>
        </w:numPr>
        <w:tabs>
          <w:tab w:val="left" w:pos="426"/>
        </w:tabs>
        <w:overflowPunct/>
        <w:autoSpaceDE/>
        <w:autoSpaceDN/>
        <w:adjustRightInd/>
        <w:spacing w:after="120"/>
        <w:jc w:val="both"/>
      </w:pPr>
      <w:r>
        <w:t>elektronické dokumenty autorizované kvalifikovaným elektronickým podpisom alebo</w:t>
      </w:r>
      <w:r w:rsidR="00DA463B">
        <w:t xml:space="preserve"> </w:t>
      </w:r>
      <w:r>
        <w:t>kvalifikovanou elektronickou pečaťou, ku ktorým je, v prípadoch predpokladaných</w:t>
      </w:r>
      <w:r w:rsidR="00DA463B">
        <w:t xml:space="preserve"> </w:t>
      </w:r>
      <w:r>
        <w:t>platnými právnymi predpismi, pripojená kvalifikovaná elektronická časová pečiatka;</w:t>
      </w:r>
    </w:p>
    <w:p w14:paraId="11C15924" w14:textId="31FC8CA6" w:rsidR="00F85AE3" w:rsidRDefault="00F85AE3" w:rsidP="00F85AE3">
      <w:pPr>
        <w:pStyle w:val="Odsekzoznamu"/>
        <w:numPr>
          <w:ilvl w:val="2"/>
          <w:numId w:val="1"/>
        </w:numPr>
        <w:tabs>
          <w:tab w:val="left" w:pos="426"/>
        </w:tabs>
        <w:overflowPunct/>
        <w:autoSpaceDE/>
        <w:autoSpaceDN/>
        <w:adjustRightInd/>
        <w:spacing w:after="120"/>
        <w:jc w:val="both"/>
      </w:pPr>
      <w:r>
        <w:t>zaručene konvertované dokumenty v zmysle ust. § 35 a nasl. zákona č. 305/2013 Z. z.</w:t>
      </w:r>
      <w:r w:rsidR="00DA463B">
        <w:t xml:space="preserve"> </w:t>
      </w:r>
      <w:r>
        <w:t>o elektronickej podobe výkonu pôsobnosti orgánov verejnej moci a o zmene a</w:t>
      </w:r>
      <w:r w:rsidR="00DA463B">
        <w:t> </w:t>
      </w:r>
      <w:r>
        <w:t>doplnení</w:t>
      </w:r>
      <w:r w:rsidR="00DA463B">
        <w:t xml:space="preserve"> </w:t>
      </w:r>
      <w:r>
        <w:t>niektorých zákonov (zákon o e-Governmente) v znení neskorších predpisov;</w:t>
      </w:r>
    </w:p>
    <w:p w14:paraId="1944A636" w14:textId="0C183259" w:rsidR="00F85AE3" w:rsidRDefault="00F85AE3" w:rsidP="00F85AE3">
      <w:pPr>
        <w:pStyle w:val="Odsekzoznamu"/>
        <w:numPr>
          <w:ilvl w:val="2"/>
          <w:numId w:val="1"/>
        </w:numPr>
        <w:tabs>
          <w:tab w:val="left" w:pos="426"/>
        </w:tabs>
        <w:overflowPunct/>
        <w:autoSpaceDE/>
        <w:autoSpaceDN/>
        <w:adjustRightInd/>
        <w:spacing w:after="120"/>
        <w:jc w:val="both"/>
      </w:pPr>
      <w:r>
        <w:t>elektronické dokumenty ako digitálna podoba originálu, úradne osvedčenej kópie</w:t>
      </w:r>
      <w:r w:rsidR="003A4983">
        <w:t xml:space="preserve"> </w:t>
      </w:r>
      <w:r>
        <w:t>originálu, alebo kópie originálu dokladov a dokumentov vyhotovených v</w:t>
      </w:r>
      <w:r w:rsidR="003A4983">
        <w:t> </w:t>
      </w:r>
      <w:r>
        <w:t>listinnej</w:t>
      </w:r>
      <w:r w:rsidR="003A4983">
        <w:t xml:space="preserve"> </w:t>
      </w:r>
      <w:r>
        <w:t>podobe, vytvorená pomocou skenera.</w:t>
      </w:r>
    </w:p>
    <w:p w14:paraId="47670B7C" w14:textId="1EC278F7" w:rsidR="00526EBA" w:rsidRDefault="00F85AE3" w:rsidP="003A4983">
      <w:pPr>
        <w:pStyle w:val="Odsekzoznamu"/>
        <w:numPr>
          <w:ilvl w:val="1"/>
          <w:numId w:val="1"/>
        </w:numPr>
        <w:tabs>
          <w:tab w:val="left" w:pos="426"/>
        </w:tabs>
        <w:overflowPunct/>
        <w:autoSpaceDE/>
        <w:autoSpaceDN/>
        <w:adjustRightInd/>
        <w:spacing w:after="120"/>
        <w:jc w:val="both"/>
      </w:pPr>
      <w:r>
        <w:t>Obstarávateľ môže postupovať v súlade s ust. § 49 ods. 7 zákona o verejnom obstarávaní.</w:t>
      </w:r>
    </w:p>
    <w:p w14:paraId="22004E9D" w14:textId="77777777" w:rsidR="003A4983" w:rsidRDefault="003A4983" w:rsidP="003A4983">
      <w:pPr>
        <w:tabs>
          <w:tab w:val="left" w:pos="426"/>
        </w:tabs>
        <w:overflowPunct/>
        <w:autoSpaceDE/>
        <w:autoSpaceDN/>
        <w:adjustRightInd/>
        <w:spacing w:after="120"/>
        <w:jc w:val="both"/>
      </w:pPr>
    </w:p>
    <w:p w14:paraId="5B9CD1A3" w14:textId="384E7660" w:rsidR="003A4983" w:rsidRDefault="000833B0" w:rsidP="000833B0">
      <w:pPr>
        <w:pStyle w:val="Nadpis4"/>
        <w:numPr>
          <w:ilvl w:val="0"/>
          <w:numId w:val="1"/>
        </w:numPr>
        <w:ind w:left="284" w:hanging="284"/>
        <w:jc w:val="both"/>
        <w:rPr>
          <w:rFonts w:cs="Times New Roman"/>
          <w:b/>
          <w:bCs/>
          <w:i w:val="0"/>
          <w:iCs w:val="0"/>
          <w:color w:val="657C9C" w:themeColor="text2" w:themeTint="BF"/>
          <w:sz w:val="22"/>
          <w:szCs w:val="22"/>
        </w:rPr>
      </w:pPr>
      <w:r w:rsidRPr="000833B0">
        <w:rPr>
          <w:rFonts w:cs="Times New Roman"/>
          <w:b/>
          <w:bCs/>
          <w:i w:val="0"/>
          <w:iCs w:val="0"/>
          <w:color w:val="657C9C" w:themeColor="text2" w:themeTint="BF"/>
          <w:sz w:val="22"/>
          <w:szCs w:val="22"/>
        </w:rPr>
        <w:t>Náklady na vypracovanie ponuky</w:t>
      </w:r>
    </w:p>
    <w:p w14:paraId="2A4EFFEF" w14:textId="77777777" w:rsidR="000833B0" w:rsidRDefault="000833B0" w:rsidP="000833B0"/>
    <w:p w14:paraId="7B23806F" w14:textId="5F3BDA0B" w:rsidR="000833B0" w:rsidRDefault="000833B0" w:rsidP="000833B0">
      <w:pPr>
        <w:pStyle w:val="Odsekzoznamu"/>
        <w:numPr>
          <w:ilvl w:val="1"/>
          <w:numId w:val="1"/>
        </w:numPr>
        <w:tabs>
          <w:tab w:val="left" w:pos="426"/>
        </w:tabs>
        <w:overflowPunct/>
        <w:autoSpaceDE/>
        <w:autoSpaceDN/>
        <w:adjustRightInd/>
        <w:spacing w:after="120"/>
        <w:jc w:val="both"/>
      </w:pPr>
      <w:r>
        <w:lastRenderedPageBreak/>
        <w:t>Všetky náklady a výdavky, ktoré vznikajú záujemcovi alebo uchádzačovi v súvislosti s jeho zaradením v DNS a s vypracovaním a predložením ponuky, znáša záujemca alebo uchádzač v celom rozsahu, bez akýchkoľvek nárokov peňažnej a/alebo nepeňažnej povahy voči  obstarávateľovi, bez ohľadu na výsledok zadávania zákazky.</w:t>
      </w:r>
    </w:p>
    <w:p w14:paraId="34185AF2" w14:textId="77777777" w:rsidR="000833B0" w:rsidRDefault="000833B0" w:rsidP="000833B0">
      <w:pPr>
        <w:tabs>
          <w:tab w:val="left" w:pos="426"/>
        </w:tabs>
        <w:overflowPunct/>
        <w:autoSpaceDE/>
        <w:autoSpaceDN/>
        <w:adjustRightInd/>
        <w:spacing w:after="120"/>
        <w:jc w:val="both"/>
      </w:pPr>
    </w:p>
    <w:p w14:paraId="2B0C1053" w14:textId="0A760FAE" w:rsidR="00D23889" w:rsidRPr="00D23889" w:rsidRDefault="00D23889" w:rsidP="0096672D">
      <w:pPr>
        <w:pStyle w:val="Nadpis4"/>
        <w:numPr>
          <w:ilvl w:val="0"/>
          <w:numId w:val="1"/>
        </w:numPr>
        <w:spacing w:line="276" w:lineRule="auto"/>
        <w:ind w:left="284" w:hanging="284"/>
        <w:jc w:val="both"/>
        <w:rPr>
          <w:rFonts w:cs="Times New Roman"/>
          <w:b/>
          <w:bCs/>
          <w:i w:val="0"/>
          <w:iCs w:val="0"/>
          <w:color w:val="657C9C" w:themeColor="text2" w:themeTint="BF"/>
          <w:sz w:val="22"/>
          <w:szCs w:val="22"/>
        </w:rPr>
      </w:pPr>
      <w:r w:rsidRPr="00D23889">
        <w:rPr>
          <w:rFonts w:cs="Times New Roman"/>
          <w:b/>
          <w:bCs/>
          <w:i w:val="0"/>
          <w:iCs w:val="0"/>
          <w:color w:val="657C9C" w:themeColor="text2" w:themeTint="BF"/>
          <w:sz w:val="22"/>
          <w:szCs w:val="22"/>
        </w:rPr>
        <w:t>Jazyk ponuky</w:t>
      </w:r>
    </w:p>
    <w:p w14:paraId="2D685A1C" w14:textId="36AD82E7" w:rsidR="00D23889" w:rsidRDefault="00D23889" w:rsidP="00D23889">
      <w:pPr>
        <w:pStyle w:val="Odsekzoznamu"/>
        <w:numPr>
          <w:ilvl w:val="1"/>
          <w:numId w:val="1"/>
        </w:numPr>
        <w:tabs>
          <w:tab w:val="left" w:pos="426"/>
        </w:tabs>
        <w:overflowPunct/>
        <w:autoSpaceDE/>
        <w:autoSpaceDN/>
        <w:adjustRightInd/>
        <w:spacing w:after="120"/>
        <w:jc w:val="both"/>
      </w:pPr>
      <w:r>
        <w:t>Celá ponuky, ďalšie doklady a dokumenty predložené v procese zadávania zákazky prostredníctvom zriadeného DNS sa predkladajú v štátnom jazyku, t. j. v slovenskom jazyku a môžu sa predkladať aj v českom jazyku. Ak je doklad alebo dokument vyhotovený v inom ako štátnom jazyku alebo českom jazyku, predkladá sa spolu s jeho úradným prekladom do štátneho jazyka. Ak sa zistí rozdiel v ich obsahu, rozhodujúci je úradný preklad do štátneho jazyka.</w:t>
      </w:r>
    </w:p>
    <w:p w14:paraId="14BC9C8A" w14:textId="77777777" w:rsidR="00971A65" w:rsidRDefault="00971A65" w:rsidP="00971A65">
      <w:pPr>
        <w:pStyle w:val="Odsekzoznamu"/>
        <w:tabs>
          <w:tab w:val="left" w:pos="426"/>
        </w:tabs>
        <w:overflowPunct/>
        <w:autoSpaceDE/>
        <w:autoSpaceDN/>
        <w:adjustRightInd/>
        <w:spacing w:after="120"/>
        <w:ind w:left="360"/>
        <w:jc w:val="both"/>
      </w:pPr>
    </w:p>
    <w:p w14:paraId="5DAAFBE9" w14:textId="0AED6A94" w:rsidR="0096672D" w:rsidRPr="0096672D" w:rsidRDefault="00D23889" w:rsidP="0096672D">
      <w:pPr>
        <w:pStyle w:val="Nadpis4"/>
        <w:numPr>
          <w:ilvl w:val="0"/>
          <w:numId w:val="1"/>
        </w:numPr>
        <w:spacing w:line="276" w:lineRule="auto"/>
        <w:ind w:left="284" w:hanging="284"/>
        <w:jc w:val="both"/>
        <w:rPr>
          <w:rFonts w:cs="Times New Roman"/>
          <w:b/>
          <w:bCs/>
          <w:i w:val="0"/>
          <w:iCs w:val="0"/>
          <w:color w:val="657C9C" w:themeColor="text2" w:themeTint="BF"/>
          <w:sz w:val="22"/>
          <w:szCs w:val="22"/>
        </w:rPr>
      </w:pPr>
      <w:r w:rsidRPr="00D23889">
        <w:rPr>
          <w:rFonts w:cs="Times New Roman"/>
          <w:b/>
          <w:bCs/>
          <w:i w:val="0"/>
          <w:iCs w:val="0"/>
          <w:color w:val="657C9C" w:themeColor="text2" w:themeTint="BF"/>
          <w:sz w:val="22"/>
          <w:szCs w:val="22"/>
        </w:rPr>
        <w:t xml:space="preserve"> Mena a ceny uvádzané v</w:t>
      </w:r>
      <w:r w:rsidR="0096672D">
        <w:rPr>
          <w:rFonts w:cs="Times New Roman"/>
          <w:b/>
          <w:bCs/>
          <w:i w:val="0"/>
          <w:iCs w:val="0"/>
          <w:color w:val="657C9C" w:themeColor="text2" w:themeTint="BF"/>
          <w:sz w:val="22"/>
          <w:szCs w:val="22"/>
        </w:rPr>
        <w:t> </w:t>
      </w:r>
      <w:r w:rsidRPr="00D23889">
        <w:rPr>
          <w:rFonts w:cs="Times New Roman"/>
          <w:b/>
          <w:bCs/>
          <w:i w:val="0"/>
          <w:iCs w:val="0"/>
          <w:color w:val="657C9C" w:themeColor="text2" w:themeTint="BF"/>
          <w:sz w:val="22"/>
          <w:szCs w:val="22"/>
        </w:rPr>
        <w:t>ponuke</w:t>
      </w:r>
    </w:p>
    <w:p w14:paraId="31FD6C1D" w14:textId="26FB4151" w:rsidR="000833B0" w:rsidRDefault="00D23889" w:rsidP="0096672D">
      <w:pPr>
        <w:pStyle w:val="Odsekzoznamu"/>
        <w:numPr>
          <w:ilvl w:val="1"/>
          <w:numId w:val="1"/>
        </w:numPr>
        <w:tabs>
          <w:tab w:val="left" w:pos="426"/>
        </w:tabs>
        <w:overflowPunct/>
        <w:autoSpaceDE/>
        <w:autoSpaceDN/>
        <w:adjustRightInd/>
        <w:spacing w:after="120" w:line="276" w:lineRule="auto"/>
        <w:jc w:val="both"/>
      </w:pPr>
      <w:r>
        <w:t>Ceny uvádzané uchádzačom v ponuke musia byť vypočítané a vyjadrené v mene euro (EUR),</w:t>
      </w:r>
      <w:r w:rsidR="00971A65">
        <w:t xml:space="preserve"> </w:t>
      </w:r>
      <w:r>
        <w:t>zaokrúhlené na dve (2) desatinné miesta.</w:t>
      </w:r>
    </w:p>
    <w:p w14:paraId="1CDCA134" w14:textId="63C15FEE" w:rsidR="00971A65" w:rsidRDefault="00971A65" w:rsidP="00971A65">
      <w:pPr>
        <w:pStyle w:val="Odsekzoznamu"/>
        <w:numPr>
          <w:ilvl w:val="1"/>
          <w:numId w:val="1"/>
        </w:numPr>
        <w:tabs>
          <w:tab w:val="left" w:pos="426"/>
        </w:tabs>
        <w:overflowPunct/>
        <w:autoSpaceDE/>
        <w:autoSpaceDN/>
        <w:adjustRightInd/>
        <w:spacing w:after="120"/>
        <w:jc w:val="both"/>
      </w:pPr>
      <w:r>
        <w:t>Uchádzačom navrhované ceny musia byť stanovená v súlade s ust. zákona č. 18/1996 Z. z. o cenách v znení neskorších predpisov a v súlade s ust. vyhlášky Ministerstva financií Slovenskej republiky č. 87/1996 Z. z. ktorou sa vykonáva zákon Národnej rady Slovenskej republiky č. 18/1996 Z. z. o cenách v znení neskorších predpisov. V navrhovaných cenách musia byť započítané všetky ekonomicky oprávnené náklady a primeraný zisk podľa § 2 a § 3 zákona č. 18/1996 Z. z. o cenách v znení neskorších predpisov a § 3 vyhlášky č. 87/1996 Z. z., ktorou sa vykonáva zákon č. 18/1996 Z. z. o cenách v znení neskorších predpisov. Súčasťou navrhovaných cien je aj príslušná spotrebná daň a pri dovážanom tovare aj clo a iné platby vyberané v rámci uplatňovania nesadzobných opatrení ustanovených osobitnými predpismi.</w:t>
      </w:r>
    </w:p>
    <w:p w14:paraId="02570081" w14:textId="77777777" w:rsidR="00971A65" w:rsidRDefault="00971A65" w:rsidP="00971A65">
      <w:pPr>
        <w:pStyle w:val="Odsekzoznamu"/>
        <w:tabs>
          <w:tab w:val="left" w:pos="426"/>
        </w:tabs>
        <w:overflowPunct/>
        <w:autoSpaceDE/>
        <w:autoSpaceDN/>
        <w:adjustRightInd/>
        <w:spacing w:after="120"/>
        <w:ind w:left="360"/>
        <w:jc w:val="both"/>
      </w:pPr>
    </w:p>
    <w:p w14:paraId="3EF3D74B" w14:textId="600ED6F8" w:rsidR="00971A65" w:rsidRDefault="00971A65" w:rsidP="00971A65">
      <w:pPr>
        <w:pStyle w:val="Odsekzoznamu"/>
        <w:numPr>
          <w:ilvl w:val="1"/>
          <w:numId w:val="1"/>
        </w:numPr>
        <w:tabs>
          <w:tab w:val="left" w:pos="426"/>
        </w:tabs>
        <w:overflowPunct/>
        <w:autoSpaceDE/>
        <w:autoSpaceDN/>
        <w:adjustRightInd/>
        <w:spacing w:after="120"/>
        <w:jc w:val="both"/>
      </w:pPr>
      <w:r>
        <w:t>Uchádzačom navrhované ceny musia byť kompletné hodnoty za dodanie predmetu zákazky vrátane pomernej časti fixných nákladov a zisku. Obstarávateľ nepristúpi k zmene navrhovaných cien z dôvodu nekonania uchádzača s odbornou starostlivosťou v rámci nedostatočného preštudovania Výzvy a ďalších dokumentov potrebných na vypracovanie ponuky, vrátane ich doplnení a/alebo zmien, poskytnutých obstarávateľom, z dôvodu nepresností a chýb pri spracovávaní a predkladaní ponuky, ako aj z dôvodu formálnych chýb.</w:t>
      </w:r>
    </w:p>
    <w:p w14:paraId="4FD8002B" w14:textId="77777777" w:rsidR="0096672D" w:rsidRDefault="0096672D" w:rsidP="0096672D">
      <w:pPr>
        <w:pStyle w:val="Odsekzoznamu"/>
      </w:pPr>
    </w:p>
    <w:p w14:paraId="07D9F6A6" w14:textId="77777777" w:rsidR="0096672D" w:rsidRDefault="0096672D" w:rsidP="0096672D">
      <w:pPr>
        <w:tabs>
          <w:tab w:val="left" w:pos="426"/>
        </w:tabs>
        <w:overflowPunct/>
        <w:autoSpaceDE/>
        <w:autoSpaceDN/>
        <w:adjustRightInd/>
        <w:spacing w:after="120"/>
        <w:jc w:val="both"/>
      </w:pPr>
    </w:p>
    <w:p w14:paraId="131E88FE" w14:textId="2480EC68" w:rsidR="00537BCF" w:rsidRPr="00537BCF" w:rsidRDefault="00537BCF" w:rsidP="00537BCF">
      <w:pPr>
        <w:pStyle w:val="Nadpis4"/>
        <w:numPr>
          <w:ilvl w:val="0"/>
          <w:numId w:val="1"/>
        </w:numPr>
        <w:spacing w:line="276" w:lineRule="auto"/>
        <w:ind w:left="284" w:hanging="284"/>
        <w:jc w:val="both"/>
        <w:rPr>
          <w:rFonts w:cs="Times New Roman"/>
          <w:b/>
          <w:bCs/>
          <w:i w:val="0"/>
          <w:iCs w:val="0"/>
          <w:color w:val="657C9C" w:themeColor="text2" w:themeTint="BF"/>
          <w:sz w:val="22"/>
          <w:szCs w:val="22"/>
        </w:rPr>
      </w:pPr>
      <w:r w:rsidRPr="00537BCF">
        <w:rPr>
          <w:rFonts w:cs="Times New Roman"/>
          <w:b/>
          <w:bCs/>
          <w:i w:val="0"/>
          <w:iCs w:val="0"/>
          <w:color w:val="657C9C" w:themeColor="text2" w:themeTint="BF"/>
          <w:sz w:val="22"/>
          <w:szCs w:val="22"/>
        </w:rPr>
        <w:t>Obsah ponuky</w:t>
      </w:r>
    </w:p>
    <w:p w14:paraId="1D8DBF51" w14:textId="77777777" w:rsidR="00C32633" w:rsidRPr="000C632F" w:rsidRDefault="00537BCF" w:rsidP="00537BCF">
      <w:pPr>
        <w:pStyle w:val="Odsekzoznamu"/>
        <w:numPr>
          <w:ilvl w:val="1"/>
          <w:numId w:val="1"/>
        </w:numPr>
        <w:tabs>
          <w:tab w:val="left" w:pos="426"/>
        </w:tabs>
        <w:overflowPunct/>
        <w:autoSpaceDE/>
        <w:autoSpaceDN/>
        <w:adjustRightInd/>
        <w:spacing w:after="120"/>
        <w:jc w:val="both"/>
      </w:pPr>
      <w:r w:rsidRPr="000C632F">
        <w:t>Ponuka musí byť predložená uchádzačom elektronickou formou / elektronickým spôsobom prostredníctvom funkcionality systému JOSEPHINE a musí obsahovať doklady, dokumenty a informácie podľa bodov 11.1.1 až 11.1.</w:t>
      </w:r>
      <w:r w:rsidRPr="000C632F">
        <w:rPr>
          <w:highlight w:val="yellow"/>
        </w:rPr>
        <w:t>[●]</w:t>
      </w:r>
      <w:r w:rsidRPr="000C632F">
        <w:t xml:space="preserve"> vo forme vyplnených formulárov podľa</w:t>
      </w:r>
      <w:r w:rsidR="00C32633" w:rsidRPr="000C632F">
        <w:t xml:space="preserve"> </w:t>
      </w:r>
      <w:r w:rsidRPr="000C632F">
        <w:t xml:space="preserve">Prílohy č. </w:t>
      </w:r>
      <w:r w:rsidRPr="000C632F">
        <w:rPr>
          <w:highlight w:val="yellow"/>
        </w:rPr>
        <w:t>[●]</w:t>
      </w:r>
      <w:r w:rsidRPr="000C632F">
        <w:t xml:space="preserve"> Výzvy alebo v inej obdobnej forme, pri zachovaní požadovaného obsahu:</w:t>
      </w:r>
      <w:r w:rsidR="00C32633" w:rsidRPr="000C632F">
        <w:t xml:space="preserve"> </w:t>
      </w:r>
    </w:p>
    <w:p w14:paraId="64070263" w14:textId="77E64DD1" w:rsidR="00537BCF" w:rsidRPr="000C632F" w:rsidRDefault="00537BCF" w:rsidP="00C32633">
      <w:pPr>
        <w:pStyle w:val="Odsekzoznamu"/>
        <w:numPr>
          <w:ilvl w:val="2"/>
          <w:numId w:val="1"/>
        </w:numPr>
        <w:tabs>
          <w:tab w:val="left" w:pos="426"/>
        </w:tabs>
        <w:overflowPunct/>
        <w:autoSpaceDE/>
        <w:autoSpaceDN/>
        <w:adjustRightInd/>
        <w:spacing w:after="120"/>
        <w:jc w:val="both"/>
      </w:pPr>
      <w:r w:rsidRPr="000C632F">
        <w:rPr>
          <w:highlight w:val="yellow"/>
        </w:rPr>
        <w:t>[●]</w:t>
      </w:r>
      <w:r w:rsidRPr="000C632F">
        <w:t>;</w:t>
      </w:r>
    </w:p>
    <w:p w14:paraId="7BF3696D" w14:textId="65E959DF" w:rsidR="00537BCF" w:rsidRPr="000C632F" w:rsidRDefault="00537BCF" w:rsidP="00537BCF">
      <w:pPr>
        <w:pStyle w:val="Odsekzoznamu"/>
        <w:numPr>
          <w:ilvl w:val="2"/>
          <w:numId w:val="1"/>
        </w:numPr>
        <w:tabs>
          <w:tab w:val="left" w:pos="426"/>
        </w:tabs>
        <w:overflowPunct/>
        <w:autoSpaceDE/>
        <w:autoSpaceDN/>
        <w:adjustRightInd/>
        <w:spacing w:after="120"/>
        <w:jc w:val="both"/>
      </w:pPr>
      <w:r w:rsidRPr="00716A3A">
        <w:rPr>
          <w:highlight w:val="yellow"/>
        </w:rPr>
        <w:t>[●]</w:t>
      </w:r>
      <w:r w:rsidRPr="000C632F">
        <w:t>;</w:t>
      </w:r>
    </w:p>
    <w:p w14:paraId="0FE1C128" w14:textId="77777777" w:rsidR="00C32633" w:rsidRPr="000C632F" w:rsidRDefault="00C32633" w:rsidP="00C32633">
      <w:pPr>
        <w:pStyle w:val="Odsekzoznamu"/>
        <w:tabs>
          <w:tab w:val="left" w:pos="426"/>
        </w:tabs>
        <w:overflowPunct/>
        <w:autoSpaceDE/>
        <w:autoSpaceDN/>
        <w:adjustRightInd/>
        <w:spacing w:after="120"/>
        <w:ind w:left="1080"/>
        <w:jc w:val="both"/>
      </w:pPr>
    </w:p>
    <w:p w14:paraId="5F9F15CA" w14:textId="240B89F8" w:rsidR="0096672D" w:rsidRPr="000C632F" w:rsidRDefault="00537BCF" w:rsidP="00537BCF">
      <w:pPr>
        <w:pStyle w:val="Odsekzoznamu"/>
        <w:numPr>
          <w:ilvl w:val="1"/>
          <w:numId w:val="1"/>
        </w:numPr>
        <w:tabs>
          <w:tab w:val="left" w:pos="426"/>
        </w:tabs>
        <w:overflowPunct/>
        <w:autoSpaceDE/>
        <w:autoSpaceDN/>
        <w:adjustRightInd/>
        <w:spacing w:after="120"/>
        <w:jc w:val="both"/>
      </w:pPr>
      <w:r w:rsidRPr="000C632F">
        <w:t>V prípade, ak budú doklady a dokumenty uvedené v ods. 11., bod 11.1 Výzvy podpísané inou</w:t>
      </w:r>
      <w:r w:rsidR="00C32633" w:rsidRPr="000C632F">
        <w:t xml:space="preserve"> </w:t>
      </w:r>
      <w:r w:rsidRPr="000C632F">
        <w:t>osobou/osobami ako štatutárnym orgánom uchádzača / členom štatutárneho orgánu uchádzača,</w:t>
      </w:r>
      <w:r w:rsidR="00C32633" w:rsidRPr="000C632F">
        <w:t xml:space="preserve"> </w:t>
      </w:r>
      <w:r w:rsidRPr="000C632F">
        <w:t xml:space="preserve">ktorému právo konať za uchádzača vyplýva zo zápisu v príslušnom registri, ponuka musí </w:t>
      </w:r>
      <w:r w:rsidRPr="000C632F">
        <w:lastRenderedPageBreak/>
        <w:t>zároveň</w:t>
      </w:r>
      <w:r w:rsidR="00C32633" w:rsidRPr="000C632F">
        <w:t xml:space="preserve"> </w:t>
      </w:r>
      <w:r w:rsidRPr="000C632F">
        <w:t>obsahovať plnú moc, z ktorej vyplýva právo osobe/osobám, ktoré podpísali doklady a</w:t>
      </w:r>
      <w:r w:rsidR="00C32633" w:rsidRPr="000C632F">
        <w:t> </w:t>
      </w:r>
      <w:r w:rsidRPr="000C632F">
        <w:t>dokumenty</w:t>
      </w:r>
      <w:r w:rsidR="00C32633" w:rsidRPr="000C632F">
        <w:t xml:space="preserve"> </w:t>
      </w:r>
      <w:r w:rsidRPr="000C632F">
        <w:t>uvedené v ods. 11., bod 11.1 Výzvy, konať v danej veci za uchádzača.</w:t>
      </w:r>
    </w:p>
    <w:p w14:paraId="5DE26615" w14:textId="77777777" w:rsidR="00537BCF" w:rsidRPr="00A473BE" w:rsidRDefault="00537BCF" w:rsidP="00537BCF">
      <w:pPr>
        <w:tabs>
          <w:tab w:val="left" w:pos="426"/>
        </w:tabs>
        <w:overflowPunct/>
        <w:autoSpaceDE/>
        <w:autoSpaceDN/>
        <w:adjustRightInd/>
        <w:spacing w:after="120"/>
        <w:jc w:val="both"/>
        <w:rPr>
          <w:sz w:val="22"/>
          <w:szCs w:val="22"/>
        </w:rPr>
      </w:pPr>
    </w:p>
    <w:p w14:paraId="1F290E3C" w14:textId="282AD32B" w:rsidR="00537BCF" w:rsidRPr="00A473BE" w:rsidRDefault="00537BCF" w:rsidP="00537BCF">
      <w:pPr>
        <w:pStyle w:val="Nadpis4"/>
        <w:numPr>
          <w:ilvl w:val="0"/>
          <w:numId w:val="1"/>
        </w:numPr>
        <w:spacing w:line="276" w:lineRule="auto"/>
        <w:ind w:left="284" w:hanging="284"/>
        <w:jc w:val="both"/>
        <w:rPr>
          <w:rFonts w:cs="Times New Roman"/>
          <w:b/>
          <w:bCs/>
          <w:i w:val="0"/>
          <w:iCs w:val="0"/>
          <w:color w:val="657C9C" w:themeColor="text2" w:themeTint="BF"/>
          <w:sz w:val="22"/>
          <w:szCs w:val="22"/>
        </w:rPr>
      </w:pPr>
      <w:r w:rsidRPr="00A473BE">
        <w:rPr>
          <w:rFonts w:cs="Times New Roman"/>
          <w:b/>
          <w:bCs/>
          <w:i w:val="0"/>
          <w:iCs w:val="0"/>
          <w:color w:val="657C9C" w:themeColor="text2" w:themeTint="BF"/>
          <w:sz w:val="22"/>
          <w:szCs w:val="22"/>
        </w:rPr>
        <w:t>Predloženie ponuky, lehota na predkladanie ponúk</w:t>
      </w:r>
    </w:p>
    <w:p w14:paraId="7129A847" w14:textId="63D06E6E" w:rsidR="00537BCF" w:rsidRPr="000C632F" w:rsidRDefault="00537BCF" w:rsidP="00537BCF">
      <w:pPr>
        <w:pStyle w:val="Odsekzoznamu"/>
        <w:numPr>
          <w:ilvl w:val="1"/>
          <w:numId w:val="1"/>
        </w:numPr>
        <w:tabs>
          <w:tab w:val="left" w:pos="426"/>
        </w:tabs>
        <w:overflowPunct/>
        <w:autoSpaceDE/>
        <w:autoSpaceDN/>
        <w:adjustRightInd/>
        <w:spacing w:after="120"/>
        <w:jc w:val="both"/>
      </w:pPr>
      <w:r w:rsidRPr="000C632F">
        <w:t>Uchádzač môže predložiť iba jednu ponuku. Ak uchádzač v lehote na predkladanie ponúk</w:t>
      </w:r>
      <w:r w:rsidR="00110E92" w:rsidRPr="000C632F">
        <w:t xml:space="preserve"> </w:t>
      </w:r>
      <w:r w:rsidRPr="000C632F">
        <w:t>predloží viac ponúk, obstarávateľ bude prihliadať len na ponuku, ktorá bola predložená ako</w:t>
      </w:r>
      <w:r w:rsidR="00110E92" w:rsidRPr="000C632F">
        <w:t xml:space="preserve"> </w:t>
      </w:r>
      <w:r w:rsidRPr="000C632F">
        <w:t>posledná a na ostatné ponuky bude hľadieť rovnako ako na ponuky, ktoré boli predložené po</w:t>
      </w:r>
      <w:r w:rsidR="00110E92" w:rsidRPr="000C632F">
        <w:t xml:space="preserve"> </w:t>
      </w:r>
      <w:r w:rsidRPr="000C632F">
        <w:t>uplynutí lehoty na predkladanie ponúk.</w:t>
      </w:r>
    </w:p>
    <w:p w14:paraId="3D90D1FF" w14:textId="34F44222" w:rsidR="00537BCF" w:rsidRPr="000C632F" w:rsidRDefault="00537BCF" w:rsidP="00537BCF">
      <w:pPr>
        <w:pStyle w:val="Odsekzoznamu"/>
        <w:numPr>
          <w:ilvl w:val="1"/>
          <w:numId w:val="1"/>
        </w:numPr>
        <w:tabs>
          <w:tab w:val="left" w:pos="426"/>
        </w:tabs>
        <w:overflowPunct/>
        <w:autoSpaceDE/>
        <w:autoSpaceDN/>
        <w:adjustRightInd/>
        <w:spacing w:after="120"/>
        <w:jc w:val="both"/>
      </w:pPr>
      <w:r w:rsidRPr="000C632F">
        <w:t>Uchádzač predloží ponuku elektronickou formou / elektronickým spôsobom prostredníctvom</w:t>
      </w:r>
      <w:r w:rsidR="00110E92" w:rsidRPr="000C632F">
        <w:t xml:space="preserve"> </w:t>
      </w:r>
      <w:r w:rsidRPr="000C632F">
        <w:t>funkcionality systému JOSEPHINE, vyplnením ponukového formulára a</w:t>
      </w:r>
      <w:r w:rsidR="00110E92" w:rsidRPr="000C632F">
        <w:t> </w:t>
      </w:r>
      <w:r w:rsidRPr="000C632F">
        <w:t>vložením</w:t>
      </w:r>
      <w:r w:rsidR="00110E92" w:rsidRPr="000C632F">
        <w:t xml:space="preserve"> </w:t>
      </w:r>
      <w:r w:rsidRPr="000C632F">
        <w:t>požadovaných dokladov a dokumentov. Predkladanie ponúk je umožnené iba autentifikovaným</w:t>
      </w:r>
      <w:r w:rsidR="00110E92" w:rsidRPr="000C632F">
        <w:t xml:space="preserve"> </w:t>
      </w:r>
      <w:r w:rsidRPr="000C632F">
        <w:t>uchádzačom, ktorých obstarávateľ vyzval na predloženie ponuky.</w:t>
      </w:r>
    </w:p>
    <w:p w14:paraId="77D4F528" w14:textId="77777777" w:rsidR="00537BCF" w:rsidRPr="000C632F" w:rsidRDefault="00537BCF" w:rsidP="00A737AE">
      <w:pPr>
        <w:pStyle w:val="Odsekzoznamu"/>
        <w:numPr>
          <w:ilvl w:val="1"/>
          <w:numId w:val="1"/>
        </w:numPr>
        <w:tabs>
          <w:tab w:val="left" w:pos="426"/>
        </w:tabs>
        <w:overflowPunct/>
        <w:autoSpaceDE/>
        <w:autoSpaceDN/>
        <w:adjustRightInd/>
        <w:spacing w:after="120"/>
        <w:jc w:val="both"/>
      </w:pPr>
      <w:r w:rsidRPr="000C632F">
        <w:t>Obstarávateľ nepožaduje, aby sa ponuka predkladala vo forme elektronického katalógu.</w:t>
      </w:r>
    </w:p>
    <w:p w14:paraId="5AB0B9DF" w14:textId="7357B2C8" w:rsidR="00537BCF" w:rsidRPr="000C632F" w:rsidRDefault="00537BCF" w:rsidP="00A737AE">
      <w:pPr>
        <w:pStyle w:val="Odsekzoznamu"/>
        <w:numPr>
          <w:ilvl w:val="1"/>
          <w:numId w:val="1"/>
        </w:numPr>
        <w:tabs>
          <w:tab w:val="left" w:pos="426"/>
        </w:tabs>
        <w:overflowPunct/>
        <w:autoSpaceDE/>
        <w:autoSpaceDN/>
        <w:adjustRightInd/>
        <w:spacing w:after="120"/>
        <w:jc w:val="both"/>
      </w:pPr>
      <w:r w:rsidRPr="000C632F">
        <w:t>Ponuky sa predkladajú v lehote na predkladanie ponúk. Lehota na predkladanie ponúk je stanovená do [</w:t>
      </w:r>
      <w:r w:rsidRPr="000C632F">
        <w:rPr>
          <w:highlight w:val="yellow"/>
        </w:rPr>
        <w:t>●</w:t>
      </w:r>
      <w:r w:rsidRPr="000C632F">
        <w:t>] do 10:00 hod. SEČ.</w:t>
      </w:r>
    </w:p>
    <w:p w14:paraId="471A77C8" w14:textId="4A166B0C" w:rsidR="00537BCF" w:rsidRPr="000C632F" w:rsidRDefault="00537BCF" w:rsidP="0095177C">
      <w:pPr>
        <w:pStyle w:val="Odsekzoznamu"/>
        <w:numPr>
          <w:ilvl w:val="1"/>
          <w:numId w:val="1"/>
        </w:numPr>
        <w:tabs>
          <w:tab w:val="left" w:pos="426"/>
        </w:tabs>
        <w:overflowPunct/>
        <w:autoSpaceDE/>
        <w:autoSpaceDN/>
        <w:adjustRightInd/>
        <w:spacing w:after="120"/>
        <w:jc w:val="both"/>
      </w:pPr>
      <w:r w:rsidRPr="000C632F">
        <w:t>Uchádzač je oprávnený predloženú ponuku dodato</w:t>
      </w:r>
      <w:r w:rsidR="0095177C" w:rsidRPr="000C632F">
        <w:t>čne meniť, dopĺňať alebo odvolať (vziať späť) len do uplynutia lehoty na predkladanie ponúk.</w:t>
      </w:r>
    </w:p>
    <w:p w14:paraId="2766E079" w14:textId="77777777" w:rsidR="00827BE0" w:rsidRDefault="00827BE0" w:rsidP="00827BE0">
      <w:pPr>
        <w:tabs>
          <w:tab w:val="left" w:pos="426"/>
        </w:tabs>
        <w:overflowPunct/>
        <w:autoSpaceDE/>
        <w:autoSpaceDN/>
        <w:adjustRightInd/>
        <w:spacing w:after="120"/>
        <w:jc w:val="both"/>
      </w:pPr>
    </w:p>
    <w:p w14:paraId="1DC8111E" w14:textId="77777777" w:rsidR="00827BE0" w:rsidRDefault="00827BE0" w:rsidP="00827BE0">
      <w:pPr>
        <w:tabs>
          <w:tab w:val="left" w:pos="426"/>
        </w:tabs>
        <w:overflowPunct/>
        <w:autoSpaceDE/>
        <w:autoSpaceDN/>
        <w:adjustRightInd/>
        <w:spacing w:after="120"/>
        <w:jc w:val="both"/>
      </w:pPr>
    </w:p>
    <w:p w14:paraId="44B348AD" w14:textId="1560868A" w:rsidR="00827BE0" w:rsidRDefault="00A473BE" w:rsidP="00A473BE">
      <w:pPr>
        <w:tabs>
          <w:tab w:val="left" w:pos="426"/>
        </w:tabs>
        <w:overflowPunct/>
        <w:autoSpaceDE/>
        <w:autoSpaceDN/>
        <w:adjustRightInd/>
        <w:spacing w:after="120"/>
        <w:jc w:val="center"/>
        <w:rPr>
          <w:rFonts w:eastAsiaTheme="majorEastAsia" w:cstheme="majorBidi"/>
          <w:color w:val="000000" w:themeColor="text1"/>
          <w:sz w:val="28"/>
          <w:szCs w:val="28"/>
        </w:rPr>
      </w:pPr>
      <w:r w:rsidRPr="00A473BE">
        <w:rPr>
          <w:rFonts w:eastAsiaTheme="majorEastAsia" w:cstheme="majorBidi"/>
          <w:color w:val="000000" w:themeColor="text1"/>
          <w:sz w:val="28"/>
          <w:szCs w:val="28"/>
        </w:rPr>
        <w:t>IV. OTVÁRANIE A VYHODNOTENIE PONÚK</w:t>
      </w:r>
    </w:p>
    <w:p w14:paraId="73B8ED48" w14:textId="214D8DE0" w:rsidR="005F6182" w:rsidRPr="005F6182" w:rsidRDefault="005F6182" w:rsidP="005F6182">
      <w:pPr>
        <w:pStyle w:val="Nadpis4"/>
        <w:numPr>
          <w:ilvl w:val="0"/>
          <w:numId w:val="1"/>
        </w:numPr>
        <w:spacing w:line="276" w:lineRule="auto"/>
        <w:ind w:left="284" w:hanging="284"/>
        <w:jc w:val="both"/>
        <w:rPr>
          <w:rFonts w:cs="Times New Roman"/>
          <w:b/>
          <w:bCs/>
          <w:i w:val="0"/>
          <w:iCs w:val="0"/>
          <w:color w:val="657C9C" w:themeColor="text2" w:themeTint="BF"/>
          <w:sz w:val="22"/>
          <w:szCs w:val="22"/>
        </w:rPr>
      </w:pPr>
      <w:r w:rsidRPr="005F6182">
        <w:rPr>
          <w:rFonts w:cs="Times New Roman"/>
          <w:b/>
          <w:bCs/>
          <w:i w:val="0"/>
          <w:iCs w:val="0"/>
          <w:color w:val="657C9C" w:themeColor="text2" w:themeTint="BF"/>
          <w:sz w:val="22"/>
          <w:szCs w:val="22"/>
        </w:rPr>
        <w:t>Otváranie a vyhodnotenie ponúk</w:t>
      </w:r>
    </w:p>
    <w:p w14:paraId="54303C1F" w14:textId="5F7F340A" w:rsidR="005F6182" w:rsidRPr="000C632F" w:rsidRDefault="005F6182" w:rsidP="005F6182">
      <w:pPr>
        <w:pStyle w:val="Odsekzoznamu"/>
        <w:numPr>
          <w:ilvl w:val="1"/>
          <w:numId w:val="1"/>
        </w:numPr>
        <w:tabs>
          <w:tab w:val="left" w:pos="426"/>
        </w:tabs>
        <w:overflowPunct/>
        <w:autoSpaceDE/>
        <w:autoSpaceDN/>
        <w:adjustRightInd/>
        <w:spacing w:after="120"/>
        <w:jc w:val="both"/>
        <w:rPr>
          <w:rFonts w:eastAsiaTheme="majorEastAsia" w:cstheme="majorBidi"/>
          <w:color w:val="000000" w:themeColor="text1"/>
        </w:rPr>
      </w:pPr>
      <w:r w:rsidRPr="000C632F">
        <w:rPr>
          <w:rFonts w:eastAsiaTheme="majorEastAsia" w:cstheme="majorBidi"/>
          <w:color w:val="000000" w:themeColor="text1"/>
        </w:rPr>
        <w:t>Otváranie ponúk sa uskutoční dňa [</w:t>
      </w:r>
      <w:r w:rsidRPr="000C632F">
        <w:rPr>
          <w:rFonts w:eastAsiaTheme="majorEastAsia" w:cstheme="majorBidi"/>
          <w:color w:val="000000" w:themeColor="text1"/>
          <w:highlight w:val="yellow"/>
        </w:rPr>
        <w:t>●</w:t>
      </w:r>
      <w:r w:rsidRPr="000C632F">
        <w:rPr>
          <w:rFonts w:eastAsiaTheme="majorEastAsia" w:cstheme="majorBidi"/>
          <w:color w:val="000000" w:themeColor="text1"/>
        </w:rPr>
        <w:t>] o 10:05 hod. SEČ. Otváranie ponúk je neverejné, údaje z</w:t>
      </w:r>
      <w:r w:rsidR="000C632F" w:rsidRPr="000C632F">
        <w:rPr>
          <w:rFonts w:eastAsiaTheme="majorEastAsia" w:cstheme="majorBidi"/>
          <w:color w:val="000000" w:themeColor="text1"/>
        </w:rPr>
        <w:t xml:space="preserve"> </w:t>
      </w:r>
      <w:r w:rsidRPr="000C632F">
        <w:rPr>
          <w:rFonts w:eastAsiaTheme="majorEastAsia" w:cstheme="majorBidi"/>
          <w:color w:val="000000" w:themeColor="text1"/>
        </w:rPr>
        <w:t>otvárania ponúk obstarávateľ nezverejňuje a neposiela uchádzačom ani zápisnicu z</w:t>
      </w:r>
      <w:r w:rsidR="000C632F" w:rsidRPr="000C632F">
        <w:rPr>
          <w:rFonts w:eastAsiaTheme="majorEastAsia" w:cstheme="majorBidi"/>
          <w:color w:val="000000" w:themeColor="text1"/>
        </w:rPr>
        <w:t> </w:t>
      </w:r>
      <w:r w:rsidRPr="000C632F">
        <w:rPr>
          <w:rFonts w:eastAsiaTheme="majorEastAsia" w:cstheme="majorBidi"/>
          <w:color w:val="000000" w:themeColor="text1"/>
        </w:rPr>
        <w:t>otvárania</w:t>
      </w:r>
      <w:r w:rsidR="000C632F" w:rsidRPr="000C632F">
        <w:rPr>
          <w:rFonts w:eastAsiaTheme="majorEastAsia" w:cstheme="majorBidi"/>
          <w:color w:val="000000" w:themeColor="text1"/>
        </w:rPr>
        <w:t xml:space="preserve"> </w:t>
      </w:r>
      <w:r w:rsidRPr="000C632F">
        <w:rPr>
          <w:rFonts w:eastAsiaTheme="majorEastAsia" w:cstheme="majorBidi"/>
          <w:color w:val="000000" w:themeColor="text1"/>
        </w:rPr>
        <w:t>ponúk.</w:t>
      </w:r>
    </w:p>
    <w:p w14:paraId="09C90268" w14:textId="19174097" w:rsidR="005F6182" w:rsidRPr="000C632F" w:rsidRDefault="005F6182" w:rsidP="000C632F">
      <w:pPr>
        <w:pStyle w:val="Odsekzoznamu"/>
        <w:numPr>
          <w:ilvl w:val="1"/>
          <w:numId w:val="1"/>
        </w:numPr>
        <w:tabs>
          <w:tab w:val="left" w:pos="426"/>
        </w:tabs>
        <w:overflowPunct/>
        <w:autoSpaceDE/>
        <w:autoSpaceDN/>
        <w:adjustRightInd/>
        <w:spacing w:after="120" w:line="276" w:lineRule="auto"/>
        <w:jc w:val="both"/>
        <w:rPr>
          <w:rFonts w:eastAsiaTheme="majorEastAsia" w:cstheme="majorBidi"/>
          <w:color w:val="000000" w:themeColor="text1"/>
        </w:rPr>
      </w:pPr>
      <w:r w:rsidRPr="000C632F">
        <w:rPr>
          <w:rFonts w:eastAsiaTheme="majorEastAsia" w:cstheme="majorBidi"/>
          <w:color w:val="000000" w:themeColor="text1"/>
        </w:rPr>
        <w:t>V súlade s ust. § 61 ods. 5 zákona o verejnom obstarávaní obstarávateľ rozhodol, že vyhodnotenie</w:t>
      </w:r>
      <w:r w:rsidR="000C632F" w:rsidRPr="000C632F">
        <w:rPr>
          <w:rFonts w:eastAsiaTheme="majorEastAsia" w:cstheme="majorBidi"/>
          <w:color w:val="000000" w:themeColor="text1"/>
        </w:rPr>
        <w:t xml:space="preserve"> </w:t>
      </w:r>
      <w:r w:rsidRPr="000C632F">
        <w:rPr>
          <w:rFonts w:eastAsiaTheme="majorEastAsia" w:cstheme="majorBidi"/>
          <w:color w:val="000000" w:themeColor="text1"/>
        </w:rPr>
        <w:t>ponúk z hľadiska splnenia požiadaviek na predmet zákazky sa uskutoční až po vyhodnotení ponúk</w:t>
      </w:r>
      <w:r w:rsidR="000C632F" w:rsidRPr="000C632F">
        <w:rPr>
          <w:rFonts w:eastAsiaTheme="majorEastAsia" w:cstheme="majorBidi"/>
          <w:color w:val="000000" w:themeColor="text1"/>
        </w:rPr>
        <w:t xml:space="preserve"> </w:t>
      </w:r>
      <w:r w:rsidRPr="000C632F">
        <w:rPr>
          <w:rFonts w:eastAsiaTheme="majorEastAsia" w:cstheme="majorBidi"/>
          <w:color w:val="000000" w:themeColor="text1"/>
        </w:rPr>
        <w:t>na základe kritérií na vyhodnotenie ponúk, a to u uchádzača, ktorý sa po vyhodnotení ponúk na</w:t>
      </w:r>
      <w:r w:rsidR="000C632F" w:rsidRPr="000C632F">
        <w:rPr>
          <w:rFonts w:eastAsiaTheme="majorEastAsia" w:cstheme="majorBidi"/>
          <w:color w:val="000000" w:themeColor="text1"/>
        </w:rPr>
        <w:t xml:space="preserve"> </w:t>
      </w:r>
      <w:r w:rsidRPr="000C632F">
        <w:rPr>
          <w:rFonts w:eastAsiaTheme="majorEastAsia" w:cstheme="majorBidi"/>
          <w:color w:val="000000" w:themeColor="text1"/>
        </w:rPr>
        <w:t>základe kritérií na vyhodnotenie ponúk umiestnil na prvom mieste v poradí. Ak dôjde k</w:t>
      </w:r>
      <w:r w:rsidR="000C632F" w:rsidRPr="000C632F">
        <w:rPr>
          <w:rFonts w:eastAsiaTheme="majorEastAsia" w:cstheme="majorBidi"/>
          <w:color w:val="000000" w:themeColor="text1"/>
        </w:rPr>
        <w:t> </w:t>
      </w:r>
      <w:r w:rsidRPr="000C632F">
        <w:rPr>
          <w:rFonts w:eastAsiaTheme="majorEastAsia" w:cstheme="majorBidi"/>
          <w:color w:val="000000" w:themeColor="text1"/>
        </w:rPr>
        <w:t>vylúčeniu</w:t>
      </w:r>
      <w:r w:rsidR="000C632F" w:rsidRPr="000C632F">
        <w:rPr>
          <w:rFonts w:eastAsiaTheme="majorEastAsia" w:cstheme="majorBidi"/>
          <w:color w:val="000000" w:themeColor="text1"/>
        </w:rPr>
        <w:t xml:space="preserve"> </w:t>
      </w:r>
      <w:r w:rsidRPr="000C632F">
        <w:rPr>
          <w:rFonts w:eastAsiaTheme="majorEastAsia" w:cstheme="majorBidi"/>
          <w:color w:val="000000" w:themeColor="text1"/>
        </w:rPr>
        <w:t>ponuky uchádzača, vyhodnotí sa následne ponuka z hľadiska splnenia požiadaviek na predmet</w:t>
      </w:r>
      <w:r w:rsidR="000C632F" w:rsidRPr="000C632F">
        <w:rPr>
          <w:rFonts w:eastAsiaTheme="majorEastAsia" w:cstheme="majorBidi"/>
          <w:color w:val="000000" w:themeColor="text1"/>
        </w:rPr>
        <w:t xml:space="preserve"> </w:t>
      </w:r>
      <w:r w:rsidRPr="000C632F">
        <w:rPr>
          <w:rFonts w:eastAsiaTheme="majorEastAsia" w:cstheme="majorBidi"/>
          <w:color w:val="000000" w:themeColor="text1"/>
        </w:rPr>
        <w:t>zákazky u ďalšieho uchádzača v poradí za predpokladu, že existuje dostatočný počet uchádzačov.</w:t>
      </w:r>
    </w:p>
    <w:p w14:paraId="3B93C03C" w14:textId="4D869D31" w:rsidR="005F6182" w:rsidRPr="000C632F" w:rsidRDefault="005F6182" w:rsidP="005F6182">
      <w:pPr>
        <w:pStyle w:val="Odsekzoznamu"/>
        <w:numPr>
          <w:ilvl w:val="1"/>
          <w:numId w:val="1"/>
        </w:numPr>
        <w:tabs>
          <w:tab w:val="left" w:pos="426"/>
        </w:tabs>
        <w:overflowPunct/>
        <w:autoSpaceDE/>
        <w:autoSpaceDN/>
        <w:adjustRightInd/>
        <w:spacing w:after="120"/>
        <w:jc w:val="both"/>
        <w:rPr>
          <w:rFonts w:eastAsiaTheme="majorEastAsia" w:cstheme="majorBidi"/>
          <w:color w:val="000000" w:themeColor="text1"/>
          <w:sz w:val="28"/>
          <w:szCs w:val="28"/>
        </w:rPr>
      </w:pPr>
      <w:r w:rsidRPr="000C632F">
        <w:rPr>
          <w:rFonts w:eastAsiaTheme="majorEastAsia" w:cstheme="majorBidi"/>
          <w:color w:val="000000" w:themeColor="text1"/>
        </w:rPr>
        <w:t>Pri vyhodnotení ponúk bude obstarávateľ postupovať v súlade s ust. § 53 zákona</w:t>
      </w:r>
      <w:r w:rsidR="000C632F" w:rsidRPr="000C632F">
        <w:rPr>
          <w:rFonts w:eastAsiaTheme="majorEastAsia" w:cstheme="majorBidi"/>
          <w:color w:val="000000" w:themeColor="text1"/>
        </w:rPr>
        <w:t xml:space="preserve"> </w:t>
      </w:r>
      <w:r w:rsidRPr="000C632F">
        <w:rPr>
          <w:rFonts w:eastAsiaTheme="majorEastAsia" w:cstheme="majorBidi"/>
          <w:color w:val="000000" w:themeColor="text1"/>
        </w:rPr>
        <w:t>o</w:t>
      </w:r>
      <w:r w:rsidR="000C632F" w:rsidRPr="000C632F">
        <w:rPr>
          <w:rFonts w:eastAsiaTheme="majorEastAsia" w:cstheme="majorBidi"/>
          <w:color w:val="000000" w:themeColor="text1"/>
        </w:rPr>
        <w:t> </w:t>
      </w:r>
      <w:r w:rsidRPr="000C632F">
        <w:rPr>
          <w:rFonts w:eastAsiaTheme="majorEastAsia" w:cstheme="majorBidi"/>
          <w:color w:val="000000" w:themeColor="text1"/>
        </w:rPr>
        <w:t>verejnom</w:t>
      </w:r>
      <w:r w:rsidR="000C632F" w:rsidRPr="000C632F">
        <w:rPr>
          <w:rFonts w:eastAsiaTheme="majorEastAsia" w:cstheme="majorBidi"/>
          <w:color w:val="000000" w:themeColor="text1"/>
        </w:rPr>
        <w:t xml:space="preserve"> </w:t>
      </w:r>
      <w:r w:rsidRPr="000C632F">
        <w:rPr>
          <w:rFonts w:eastAsiaTheme="majorEastAsia" w:cstheme="majorBidi"/>
          <w:color w:val="000000" w:themeColor="text1"/>
        </w:rPr>
        <w:t>obstarávaní</w:t>
      </w:r>
      <w:r w:rsidRPr="000C632F">
        <w:rPr>
          <w:rFonts w:eastAsiaTheme="majorEastAsia" w:cstheme="majorBidi"/>
          <w:color w:val="000000" w:themeColor="text1"/>
          <w:sz w:val="22"/>
          <w:szCs w:val="22"/>
        </w:rPr>
        <w:t>.</w:t>
      </w:r>
    </w:p>
    <w:p w14:paraId="5D767938" w14:textId="77777777" w:rsidR="000C632F" w:rsidRPr="000C632F" w:rsidRDefault="000C632F" w:rsidP="000C632F">
      <w:pPr>
        <w:pStyle w:val="Odsekzoznamu"/>
        <w:tabs>
          <w:tab w:val="left" w:pos="426"/>
        </w:tabs>
        <w:overflowPunct/>
        <w:autoSpaceDE/>
        <w:autoSpaceDN/>
        <w:adjustRightInd/>
        <w:spacing w:after="120"/>
        <w:ind w:left="360"/>
        <w:jc w:val="both"/>
        <w:rPr>
          <w:rFonts w:eastAsiaTheme="majorEastAsia" w:cstheme="majorBidi"/>
          <w:color w:val="000000" w:themeColor="text1"/>
          <w:sz w:val="28"/>
          <w:szCs w:val="28"/>
        </w:rPr>
      </w:pPr>
    </w:p>
    <w:p w14:paraId="2E428B33" w14:textId="00634D9F" w:rsidR="005F6182" w:rsidRPr="005F6182" w:rsidRDefault="005F6182" w:rsidP="005F6182">
      <w:pPr>
        <w:pStyle w:val="Nadpis4"/>
        <w:numPr>
          <w:ilvl w:val="0"/>
          <w:numId w:val="1"/>
        </w:numPr>
        <w:spacing w:line="276" w:lineRule="auto"/>
        <w:ind w:left="284" w:hanging="284"/>
        <w:jc w:val="both"/>
        <w:rPr>
          <w:rFonts w:cs="Times New Roman"/>
          <w:b/>
          <w:bCs/>
          <w:i w:val="0"/>
          <w:iCs w:val="0"/>
          <w:color w:val="657C9C" w:themeColor="text2" w:themeTint="BF"/>
          <w:sz w:val="22"/>
          <w:szCs w:val="22"/>
        </w:rPr>
      </w:pPr>
      <w:r w:rsidRPr="005F6182">
        <w:rPr>
          <w:rFonts w:cs="Times New Roman"/>
          <w:b/>
          <w:bCs/>
          <w:i w:val="0"/>
          <w:iCs w:val="0"/>
          <w:color w:val="657C9C" w:themeColor="text2" w:themeTint="BF"/>
          <w:sz w:val="22"/>
          <w:szCs w:val="22"/>
        </w:rPr>
        <w:t xml:space="preserve"> Kritérium na vyhodnotenie ponúk</w:t>
      </w:r>
    </w:p>
    <w:p w14:paraId="6A0EF4C5" w14:textId="77777777" w:rsidR="006D14A1" w:rsidRDefault="005F6182" w:rsidP="000C632F">
      <w:pPr>
        <w:pStyle w:val="Odsekzoznamu"/>
        <w:numPr>
          <w:ilvl w:val="1"/>
          <w:numId w:val="1"/>
        </w:numPr>
        <w:tabs>
          <w:tab w:val="left" w:pos="426"/>
        </w:tabs>
        <w:overflowPunct/>
        <w:autoSpaceDE/>
        <w:autoSpaceDN/>
        <w:adjustRightInd/>
        <w:spacing w:after="120"/>
        <w:ind w:left="284" w:hanging="284"/>
        <w:jc w:val="both"/>
        <w:rPr>
          <w:rFonts w:eastAsiaTheme="majorEastAsia" w:cstheme="majorBidi"/>
          <w:color w:val="000000" w:themeColor="text1"/>
        </w:rPr>
      </w:pPr>
      <w:r w:rsidRPr="000C632F">
        <w:rPr>
          <w:rFonts w:eastAsiaTheme="majorEastAsia" w:cstheme="majorBidi"/>
          <w:color w:val="000000" w:themeColor="text1"/>
        </w:rPr>
        <w:t>V rámci vyhodnotenia ponúk na základe kritérií na vyhodnotenie ponúk obstarávateľ vyhodnotí</w:t>
      </w:r>
      <w:r w:rsidR="000C632F" w:rsidRPr="000C632F">
        <w:rPr>
          <w:rFonts w:eastAsiaTheme="majorEastAsia" w:cstheme="majorBidi"/>
          <w:color w:val="000000" w:themeColor="text1"/>
        </w:rPr>
        <w:t xml:space="preserve"> </w:t>
      </w:r>
      <w:r w:rsidRPr="000C632F">
        <w:rPr>
          <w:rFonts w:eastAsiaTheme="majorEastAsia" w:cstheme="majorBidi"/>
          <w:color w:val="000000" w:themeColor="text1"/>
        </w:rPr>
        <w:t>ponuky v</w:t>
      </w:r>
      <w:r w:rsidR="006D14A1">
        <w:rPr>
          <w:rFonts w:eastAsiaTheme="majorEastAsia" w:cstheme="majorBidi"/>
          <w:color w:val="000000" w:themeColor="text1"/>
        </w:rPr>
        <w:t> </w:t>
      </w:r>
      <w:r w:rsidRPr="000C632F">
        <w:rPr>
          <w:rFonts w:eastAsiaTheme="majorEastAsia" w:cstheme="majorBidi"/>
          <w:color w:val="000000" w:themeColor="text1"/>
        </w:rPr>
        <w:t>súlade</w:t>
      </w:r>
      <w:r w:rsidR="006D14A1">
        <w:rPr>
          <w:rFonts w:eastAsiaTheme="majorEastAsia" w:cstheme="majorBidi"/>
          <w:color w:val="000000" w:themeColor="text1"/>
        </w:rPr>
        <w:t>:</w:t>
      </w:r>
    </w:p>
    <w:p w14:paraId="03FFED25" w14:textId="730F608D" w:rsidR="005B5EAF" w:rsidRPr="005B5EAF" w:rsidRDefault="00AB4626" w:rsidP="005B5EAF">
      <w:pPr>
        <w:pStyle w:val="Odsekzoznamu"/>
        <w:numPr>
          <w:ilvl w:val="2"/>
          <w:numId w:val="1"/>
        </w:numPr>
        <w:tabs>
          <w:tab w:val="left" w:pos="426"/>
        </w:tabs>
        <w:overflowPunct/>
        <w:autoSpaceDE/>
        <w:autoSpaceDN/>
        <w:adjustRightInd/>
        <w:spacing w:after="120"/>
        <w:ind w:left="851"/>
        <w:jc w:val="both"/>
        <w:rPr>
          <w:rFonts w:eastAsiaTheme="majorEastAsia" w:cstheme="majorBidi"/>
          <w:color w:val="000000" w:themeColor="text1"/>
        </w:rPr>
      </w:pPr>
      <w:r w:rsidRPr="005B5EAF">
        <w:rPr>
          <w:rFonts w:eastAsiaTheme="majorEastAsia" w:cstheme="majorBidi"/>
          <w:color w:val="000000" w:themeColor="text1"/>
        </w:rPr>
        <w:t>s ust. § 44 ods. 3 písm. b) zákona o verejnom obstarávaní na základe nákladov použitím prístupu nákladovej efektívnosti najmä nákladov počas životného cyklu výrobku</w:t>
      </w:r>
      <w:r w:rsidR="00406746" w:rsidRPr="005B5EAF">
        <w:rPr>
          <w:rFonts w:eastAsiaTheme="majorEastAsia" w:cstheme="majorBidi"/>
          <w:color w:val="000000" w:themeColor="text1"/>
        </w:rPr>
        <w:t xml:space="preserve"> – detailn</w:t>
      </w:r>
      <w:r w:rsidR="005B5EAF" w:rsidRPr="005B5EAF">
        <w:rPr>
          <w:rFonts w:eastAsiaTheme="majorEastAsia" w:cstheme="majorBidi"/>
          <w:color w:val="000000" w:themeColor="text1"/>
        </w:rPr>
        <w:t xml:space="preserve">e informácie </w:t>
      </w:r>
      <w:r w:rsidR="00E12333" w:rsidRPr="005B5EAF">
        <w:rPr>
          <w:rFonts w:eastAsiaTheme="majorEastAsia" w:cstheme="majorBidi"/>
          <w:color w:val="000000" w:themeColor="text1"/>
        </w:rPr>
        <w:t>sú</w:t>
      </w:r>
      <w:r w:rsidR="005B5EAF" w:rsidRPr="005B5EAF">
        <w:rPr>
          <w:rFonts w:eastAsiaTheme="majorEastAsia" w:cstheme="majorBidi"/>
          <w:color w:val="000000" w:themeColor="text1"/>
        </w:rPr>
        <w:t xml:space="preserve"> </w:t>
      </w:r>
      <w:r w:rsidR="00E12333" w:rsidRPr="005B5EAF">
        <w:rPr>
          <w:rFonts w:eastAsiaTheme="majorEastAsia" w:cstheme="majorBidi"/>
          <w:color w:val="000000" w:themeColor="text1"/>
        </w:rPr>
        <w:t>uveden</w:t>
      </w:r>
      <w:r w:rsidR="00FE49EF">
        <w:rPr>
          <w:rFonts w:eastAsiaTheme="majorEastAsia" w:cstheme="majorBidi"/>
          <w:color w:val="000000" w:themeColor="text1"/>
        </w:rPr>
        <w:t>é</w:t>
      </w:r>
      <w:r w:rsidR="005B5EAF" w:rsidRPr="005B5EAF">
        <w:rPr>
          <w:rFonts w:eastAsiaTheme="majorEastAsia" w:cstheme="majorBidi"/>
          <w:color w:val="000000" w:themeColor="text1"/>
        </w:rPr>
        <w:t xml:space="preserve"> v časti Výpočet nákladov na životný cyklus, </w:t>
      </w:r>
      <w:r w:rsidR="00FE49EF" w:rsidRPr="005B5EAF">
        <w:rPr>
          <w:rFonts w:eastAsiaTheme="majorEastAsia" w:cstheme="majorBidi"/>
          <w:color w:val="000000" w:themeColor="text1"/>
        </w:rPr>
        <w:t>Prílohy</w:t>
      </w:r>
      <w:r w:rsidR="005B5EAF" w:rsidRPr="005B5EAF">
        <w:rPr>
          <w:rFonts w:eastAsiaTheme="majorEastAsia" w:cstheme="majorBidi"/>
          <w:color w:val="000000" w:themeColor="text1"/>
        </w:rPr>
        <w:t xml:space="preserve"> č.7 </w:t>
      </w:r>
      <w:r w:rsidR="00FE49EF" w:rsidRPr="005B5EAF">
        <w:rPr>
          <w:rFonts w:eastAsiaTheme="majorEastAsia" w:cstheme="majorBidi"/>
          <w:color w:val="000000" w:themeColor="text1"/>
        </w:rPr>
        <w:t>Technické</w:t>
      </w:r>
      <w:r w:rsidR="005B5EAF" w:rsidRPr="005B5EAF">
        <w:rPr>
          <w:rFonts w:eastAsiaTheme="majorEastAsia" w:cstheme="majorBidi"/>
          <w:color w:val="000000" w:themeColor="text1"/>
        </w:rPr>
        <w:t>́ požiadavky_vzor</w:t>
      </w:r>
      <w:r w:rsidR="005B5EAF">
        <w:rPr>
          <w:rFonts w:eastAsiaTheme="majorEastAsia" w:cstheme="majorBidi"/>
          <w:color w:val="000000" w:themeColor="text1"/>
        </w:rPr>
        <w:t>,</w:t>
      </w:r>
    </w:p>
    <w:p w14:paraId="0FB0CCA3" w14:textId="0F37FD6D" w:rsidR="007C5DCE" w:rsidRPr="00AB4626" w:rsidRDefault="00AB4626" w:rsidP="00AB4626">
      <w:pPr>
        <w:tabs>
          <w:tab w:val="left" w:pos="426"/>
        </w:tabs>
        <w:overflowPunct/>
        <w:autoSpaceDE/>
        <w:autoSpaceDN/>
        <w:adjustRightInd/>
        <w:spacing w:after="120"/>
        <w:jc w:val="both"/>
        <w:rPr>
          <w:rFonts w:eastAsiaTheme="majorEastAsia" w:cstheme="majorBidi"/>
          <w:color w:val="000000" w:themeColor="text1"/>
        </w:rPr>
      </w:pPr>
      <w:r>
        <w:rPr>
          <w:rFonts w:eastAsiaTheme="majorEastAsia" w:cstheme="majorBidi"/>
          <w:color w:val="000000" w:themeColor="text1"/>
        </w:rPr>
        <w:tab/>
      </w:r>
      <w:r>
        <w:rPr>
          <w:rFonts w:eastAsiaTheme="majorEastAsia" w:cstheme="majorBidi"/>
          <w:color w:val="000000" w:themeColor="text1"/>
        </w:rPr>
        <w:tab/>
      </w:r>
      <w:r w:rsidRPr="00AC3040">
        <w:rPr>
          <w:rFonts w:eastAsiaTheme="majorEastAsia" w:cstheme="majorBidi"/>
          <w:color w:val="000000" w:themeColor="text1"/>
          <w:highlight w:val="yellow"/>
        </w:rPr>
        <w:t>alebo</w:t>
      </w:r>
    </w:p>
    <w:p w14:paraId="71490884" w14:textId="060F2FFE" w:rsidR="005F6182" w:rsidRDefault="005F6182" w:rsidP="005B5EAF">
      <w:pPr>
        <w:pStyle w:val="Odsekzoznamu"/>
        <w:numPr>
          <w:ilvl w:val="2"/>
          <w:numId w:val="1"/>
        </w:numPr>
        <w:tabs>
          <w:tab w:val="left" w:pos="426"/>
        </w:tabs>
        <w:overflowPunct/>
        <w:autoSpaceDE/>
        <w:autoSpaceDN/>
        <w:adjustRightInd/>
        <w:spacing w:after="120"/>
        <w:ind w:left="851"/>
        <w:jc w:val="both"/>
        <w:rPr>
          <w:rFonts w:eastAsiaTheme="majorEastAsia" w:cstheme="majorBidi"/>
          <w:color w:val="000000" w:themeColor="text1"/>
        </w:rPr>
      </w:pPr>
      <w:r w:rsidRPr="000C632F">
        <w:rPr>
          <w:rFonts w:eastAsiaTheme="majorEastAsia" w:cstheme="majorBidi"/>
          <w:color w:val="000000" w:themeColor="text1"/>
        </w:rPr>
        <w:lastRenderedPageBreak/>
        <w:t>s ust. § 44 ods. 3 písm. c) zákona o verejnom obstarávaní na základe</w:t>
      </w:r>
      <w:r w:rsidR="000C632F" w:rsidRPr="000C632F">
        <w:rPr>
          <w:rFonts w:eastAsiaTheme="majorEastAsia" w:cstheme="majorBidi"/>
          <w:color w:val="000000" w:themeColor="text1"/>
        </w:rPr>
        <w:t xml:space="preserve"> </w:t>
      </w:r>
      <w:r w:rsidRPr="000C632F">
        <w:rPr>
          <w:rFonts w:eastAsiaTheme="majorEastAsia" w:cstheme="majorBidi"/>
          <w:color w:val="000000" w:themeColor="text1"/>
        </w:rPr>
        <w:t>najnižšej ceny, t. j. najnižšej celkovej ceny za dodanie predmetu zákazky, vypočítanej</w:t>
      </w:r>
      <w:r w:rsidR="000C632F" w:rsidRPr="000C632F">
        <w:rPr>
          <w:rFonts w:eastAsiaTheme="majorEastAsia" w:cstheme="majorBidi"/>
          <w:color w:val="000000" w:themeColor="text1"/>
        </w:rPr>
        <w:t xml:space="preserve"> </w:t>
      </w:r>
      <w:r w:rsidRPr="000C632F">
        <w:rPr>
          <w:rFonts w:eastAsiaTheme="majorEastAsia" w:cstheme="majorBidi"/>
          <w:color w:val="000000" w:themeColor="text1"/>
        </w:rPr>
        <w:t>a vyjadrenej v EUR bez DPH, zaokrúhlenej na dve (2) desatinné miesta.</w:t>
      </w:r>
    </w:p>
    <w:p w14:paraId="6C84B658" w14:textId="77777777" w:rsidR="006D14A1" w:rsidRPr="006D14A1" w:rsidRDefault="006D14A1" w:rsidP="006D14A1">
      <w:pPr>
        <w:tabs>
          <w:tab w:val="left" w:pos="426"/>
        </w:tabs>
        <w:overflowPunct/>
        <w:autoSpaceDE/>
        <w:autoSpaceDN/>
        <w:adjustRightInd/>
        <w:spacing w:after="120"/>
        <w:jc w:val="both"/>
        <w:rPr>
          <w:rFonts w:eastAsiaTheme="majorEastAsia" w:cstheme="majorBidi"/>
          <w:color w:val="000000" w:themeColor="text1"/>
        </w:rPr>
      </w:pPr>
    </w:p>
    <w:p w14:paraId="13BFE2CA" w14:textId="607D888B" w:rsidR="00A473BE" w:rsidRDefault="005F6182" w:rsidP="000C632F">
      <w:pPr>
        <w:pStyle w:val="Odsekzoznamu"/>
        <w:numPr>
          <w:ilvl w:val="1"/>
          <w:numId w:val="1"/>
        </w:numPr>
        <w:tabs>
          <w:tab w:val="left" w:pos="426"/>
        </w:tabs>
        <w:overflowPunct/>
        <w:autoSpaceDE/>
        <w:autoSpaceDN/>
        <w:adjustRightInd/>
        <w:spacing w:after="120"/>
        <w:jc w:val="both"/>
        <w:rPr>
          <w:rFonts w:eastAsiaTheme="majorEastAsia" w:cstheme="majorBidi"/>
          <w:color w:val="000000" w:themeColor="text1"/>
        </w:rPr>
      </w:pPr>
      <w:r w:rsidRPr="000C632F">
        <w:rPr>
          <w:rFonts w:eastAsiaTheme="majorEastAsia" w:cstheme="majorBidi"/>
          <w:color w:val="000000" w:themeColor="text1"/>
        </w:rPr>
        <w:t>Podmienky a pravidlá vyhodnotenia ponúk na základe kritérií na vyhodnotenie ponúk: [</w:t>
      </w:r>
      <w:r w:rsidRPr="000C632F">
        <w:rPr>
          <w:rFonts w:eastAsiaTheme="majorEastAsia" w:cstheme="majorBidi"/>
          <w:color w:val="000000" w:themeColor="text1"/>
          <w:highlight w:val="yellow"/>
        </w:rPr>
        <w:t>●</w:t>
      </w:r>
      <w:r w:rsidRPr="000C632F">
        <w:rPr>
          <w:rFonts w:eastAsiaTheme="majorEastAsia" w:cstheme="majorBidi"/>
          <w:color w:val="000000" w:themeColor="text1"/>
        </w:rPr>
        <w:t>].</w:t>
      </w:r>
    </w:p>
    <w:p w14:paraId="04BBE053" w14:textId="77777777" w:rsidR="000C632F" w:rsidRDefault="000C632F" w:rsidP="000C632F">
      <w:pPr>
        <w:tabs>
          <w:tab w:val="left" w:pos="426"/>
        </w:tabs>
        <w:overflowPunct/>
        <w:autoSpaceDE/>
        <w:autoSpaceDN/>
        <w:adjustRightInd/>
        <w:spacing w:after="120"/>
        <w:jc w:val="both"/>
        <w:rPr>
          <w:rFonts w:eastAsiaTheme="majorEastAsia" w:cstheme="majorBidi"/>
          <w:color w:val="000000" w:themeColor="text1"/>
        </w:rPr>
      </w:pPr>
    </w:p>
    <w:p w14:paraId="4675AEC3" w14:textId="5AA9F945" w:rsidR="000C632F" w:rsidRDefault="00113B96" w:rsidP="00113B96">
      <w:pPr>
        <w:tabs>
          <w:tab w:val="left" w:pos="426"/>
        </w:tabs>
        <w:overflowPunct/>
        <w:autoSpaceDE/>
        <w:autoSpaceDN/>
        <w:adjustRightInd/>
        <w:spacing w:after="120"/>
        <w:jc w:val="center"/>
        <w:rPr>
          <w:rFonts w:eastAsiaTheme="majorEastAsia" w:cstheme="majorBidi"/>
          <w:color w:val="000000" w:themeColor="text1"/>
          <w:sz w:val="28"/>
          <w:szCs w:val="28"/>
        </w:rPr>
      </w:pPr>
      <w:r w:rsidRPr="00113B96">
        <w:rPr>
          <w:rFonts w:eastAsiaTheme="majorEastAsia" w:cstheme="majorBidi"/>
          <w:color w:val="000000" w:themeColor="text1"/>
          <w:sz w:val="28"/>
          <w:szCs w:val="28"/>
        </w:rPr>
        <w:t>V. PRIJATIE PONUKY, UZATVORENIE ZMLUVY O</w:t>
      </w:r>
      <w:r>
        <w:rPr>
          <w:rFonts w:eastAsiaTheme="majorEastAsia" w:cstheme="majorBidi"/>
          <w:color w:val="000000" w:themeColor="text1"/>
          <w:sz w:val="28"/>
          <w:szCs w:val="28"/>
        </w:rPr>
        <w:t> </w:t>
      </w:r>
      <w:r w:rsidRPr="00113B96">
        <w:rPr>
          <w:rFonts w:eastAsiaTheme="majorEastAsia" w:cstheme="majorBidi"/>
          <w:color w:val="000000" w:themeColor="text1"/>
          <w:sz w:val="28"/>
          <w:szCs w:val="28"/>
        </w:rPr>
        <w:t>DIELO</w:t>
      </w:r>
    </w:p>
    <w:p w14:paraId="2FD537DF" w14:textId="77777777" w:rsidR="00113B96" w:rsidRDefault="00113B96" w:rsidP="00113B96">
      <w:pPr>
        <w:tabs>
          <w:tab w:val="left" w:pos="426"/>
        </w:tabs>
        <w:overflowPunct/>
        <w:autoSpaceDE/>
        <w:autoSpaceDN/>
        <w:adjustRightInd/>
        <w:spacing w:after="120"/>
        <w:rPr>
          <w:rFonts w:eastAsiaTheme="majorEastAsia" w:cstheme="majorBidi"/>
          <w:color w:val="000000" w:themeColor="text1"/>
          <w:sz w:val="28"/>
          <w:szCs w:val="28"/>
        </w:rPr>
      </w:pPr>
    </w:p>
    <w:p w14:paraId="1859C7DD" w14:textId="6158246D" w:rsidR="0046624F" w:rsidRPr="0046624F" w:rsidRDefault="0046624F" w:rsidP="0046624F">
      <w:pPr>
        <w:pStyle w:val="Nadpis4"/>
        <w:numPr>
          <w:ilvl w:val="0"/>
          <w:numId w:val="1"/>
        </w:numPr>
        <w:spacing w:line="276" w:lineRule="auto"/>
        <w:ind w:left="284" w:hanging="284"/>
        <w:jc w:val="both"/>
        <w:rPr>
          <w:rFonts w:cs="Times New Roman"/>
          <w:b/>
          <w:bCs/>
          <w:i w:val="0"/>
          <w:iCs w:val="0"/>
          <w:color w:val="657C9C" w:themeColor="text2" w:themeTint="BF"/>
          <w:sz w:val="22"/>
          <w:szCs w:val="22"/>
        </w:rPr>
      </w:pPr>
      <w:r w:rsidRPr="0046624F">
        <w:rPr>
          <w:rFonts w:cs="Times New Roman"/>
          <w:b/>
          <w:bCs/>
          <w:i w:val="0"/>
          <w:iCs w:val="0"/>
          <w:color w:val="657C9C" w:themeColor="text2" w:themeTint="BF"/>
          <w:sz w:val="22"/>
          <w:szCs w:val="22"/>
        </w:rPr>
        <w:t xml:space="preserve"> Postup po vyhodnotení ponúk</w:t>
      </w:r>
    </w:p>
    <w:p w14:paraId="5F066C81" w14:textId="5C0BF9A5" w:rsidR="0046624F" w:rsidRDefault="0046624F" w:rsidP="0046624F">
      <w:pPr>
        <w:pStyle w:val="Odsekzoznamu"/>
        <w:numPr>
          <w:ilvl w:val="1"/>
          <w:numId w:val="1"/>
        </w:numPr>
        <w:tabs>
          <w:tab w:val="left" w:pos="426"/>
        </w:tabs>
        <w:overflowPunct/>
        <w:autoSpaceDE/>
        <w:autoSpaceDN/>
        <w:adjustRightInd/>
        <w:spacing w:after="120"/>
        <w:jc w:val="both"/>
        <w:rPr>
          <w:rFonts w:eastAsiaTheme="majorEastAsia" w:cstheme="majorBidi"/>
          <w:color w:val="000000" w:themeColor="text1"/>
        </w:rPr>
      </w:pPr>
      <w:r w:rsidRPr="0046624F">
        <w:rPr>
          <w:rFonts w:eastAsiaTheme="majorEastAsia" w:cstheme="majorBidi"/>
          <w:color w:val="000000" w:themeColor="text1"/>
        </w:rPr>
        <w:t>Obstarávateľ po vyhodnotení ponúk bezodkladne písomne oznámi všetkým dotknutým uchádzačom výsledok vyhodnotenia ponúk vrátane poradia uchádzačov v súlade s ust. § 55 ods. 2 a ods. 3 zákona o verejnom obstarávaní a uverejní informáciu o výsledku vyhodnotenia ponúk a poradie uchádzačov v prostredí systému JOSEPHINE. V súlade s ust. § 55 ods. 3 zákona o verejnom obstarávaní obstarávateľ anonymizuje identifikáciu neúspešných uchádzačov.</w:t>
      </w:r>
    </w:p>
    <w:p w14:paraId="147D6BD4" w14:textId="2506770A" w:rsidR="0046624F" w:rsidRPr="0046624F" w:rsidRDefault="0046624F" w:rsidP="0046624F">
      <w:pPr>
        <w:pStyle w:val="Nadpis4"/>
        <w:numPr>
          <w:ilvl w:val="0"/>
          <w:numId w:val="1"/>
        </w:numPr>
        <w:spacing w:line="276" w:lineRule="auto"/>
        <w:ind w:left="284" w:hanging="284"/>
        <w:jc w:val="both"/>
        <w:rPr>
          <w:rFonts w:cs="Times New Roman"/>
          <w:b/>
          <w:bCs/>
          <w:i w:val="0"/>
          <w:iCs w:val="0"/>
          <w:color w:val="657C9C" w:themeColor="text2" w:themeTint="BF"/>
          <w:sz w:val="22"/>
          <w:szCs w:val="22"/>
        </w:rPr>
      </w:pPr>
      <w:r w:rsidRPr="0046624F">
        <w:rPr>
          <w:rFonts w:cs="Times New Roman"/>
          <w:b/>
          <w:bCs/>
          <w:i w:val="0"/>
          <w:iCs w:val="0"/>
          <w:color w:val="657C9C" w:themeColor="text2" w:themeTint="BF"/>
          <w:sz w:val="22"/>
          <w:szCs w:val="22"/>
        </w:rPr>
        <w:t>Poskytnutie súčinnosti, uzatvorenie zmluvy o dielo</w:t>
      </w:r>
    </w:p>
    <w:p w14:paraId="372CF25C" w14:textId="77777777" w:rsidR="00B71A8A" w:rsidRDefault="0046624F" w:rsidP="0046624F">
      <w:pPr>
        <w:pStyle w:val="Odsekzoznamu"/>
        <w:numPr>
          <w:ilvl w:val="1"/>
          <w:numId w:val="1"/>
        </w:numPr>
        <w:tabs>
          <w:tab w:val="left" w:pos="426"/>
        </w:tabs>
        <w:overflowPunct/>
        <w:autoSpaceDE/>
        <w:autoSpaceDN/>
        <w:adjustRightInd/>
        <w:spacing w:after="120"/>
        <w:jc w:val="both"/>
        <w:rPr>
          <w:rFonts w:eastAsiaTheme="majorEastAsia" w:cstheme="majorBidi"/>
          <w:color w:val="000000" w:themeColor="text1"/>
        </w:rPr>
      </w:pPr>
      <w:r w:rsidRPr="0046624F">
        <w:rPr>
          <w:rFonts w:eastAsiaTheme="majorEastAsia" w:cstheme="majorBidi"/>
          <w:color w:val="000000" w:themeColor="text1"/>
        </w:rPr>
        <w:t xml:space="preserve"> Obstarávateľ uzatvorí s jediným úspešným uchádzačom Zmluvu o dielo podľa ust. § 536 a nasl. zákona č. 513/1991 Zb. Obchodný zákonník v znení neskorších predpisov. Uzatvorená zmluva o dielo nesmie byť v rozpore so súťažnými podkladmi k zriadeniu DNS, Výzvou a s ponukou predloženou úspešným uchádzačom. </w:t>
      </w:r>
    </w:p>
    <w:p w14:paraId="287FF624" w14:textId="273F3BFC" w:rsidR="0046624F" w:rsidRDefault="0046624F" w:rsidP="0046624F">
      <w:pPr>
        <w:pStyle w:val="Odsekzoznamu"/>
        <w:numPr>
          <w:ilvl w:val="1"/>
          <w:numId w:val="1"/>
        </w:numPr>
        <w:tabs>
          <w:tab w:val="left" w:pos="426"/>
        </w:tabs>
        <w:overflowPunct/>
        <w:autoSpaceDE/>
        <w:autoSpaceDN/>
        <w:adjustRightInd/>
        <w:spacing w:after="120"/>
        <w:jc w:val="both"/>
        <w:rPr>
          <w:rFonts w:eastAsiaTheme="majorEastAsia" w:cstheme="majorBidi"/>
          <w:color w:val="000000" w:themeColor="text1"/>
        </w:rPr>
      </w:pPr>
      <w:r w:rsidRPr="00B71A8A">
        <w:rPr>
          <w:rFonts w:eastAsiaTheme="majorEastAsia" w:cstheme="majorBidi"/>
          <w:color w:val="000000" w:themeColor="text1"/>
        </w:rPr>
        <w:t>V zmysle ust. § 11 zákona o verejnom obstarávaní, obstarávateľ nesmie uzatvoriť zmluvu o</w:t>
      </w:r>
      <w:r w:rsidR="00B71A8A" w:rsidRPr="00B71A8A">
        <w:rPr>
          <w:rFonts w:eastAsiaTheme="majorEastAsia" w:cstheme="majorBidi"/>
          <w:color w:val="000000" w:themeColor="text1"/>
        </w:rPr>
        <w:t> </w:t>
      </w:r>
      <w:r w:rsidRPr="00B71A8A">
        <w:rPr>
          <w:rFonts w:eastAsiaTheme="majorEastAsia" w:cstheme="majorBidi"/>
          <w:color w:val="000000" w:themeColor="text1"/>
        </w:rPr>
        <w:t>dielo</w:t>
      </w:r>
      <w:r w:rsidR="00B71A8A" w:rsidRPr="00B71A8A">
        <w:rPr>
          <w:rFonts w:eastAsiaTheme="majorEastAsia" w:cstheme="majorBidi"/>
          <w:color w:val="000000" w:themeColor="text1"/>
        </w:rPr>
        <w:t xml:space="preserve"> </w:t>
      </w:r>
      <w:r w:rsidRPr="00B71A8A">
        <w:rPr>
          <w:rFonts w:eastAsiaTheme="majorEastAsia" w:cstheme="majorBidi"/>
          <w:color w:val="000000" w:themeColor="text1"/>
        </w:rPr>
        <w:t>s:</w:t>
      </w:r>
    </w:p>
    <w:p w14:paraId="64B7509A" w14:textId="77777777" w:rsidR="00822F47" w:rsidRDefault="00B71A8A" w:rsidP="0046624F">
      <w:pPr>
        <w:pStyle w:val="Odsekzoznamu"/>
        <w:numPr>
          <w:ilvl w:val="2"/>
          <w:numId w:val="1"/>
        </w:numPr>
        <w:tabs>
          <w:tab w:val="left" w:pos="426"/>
        </w:tabs>
        <w:overflowPunct/>
        <w:autoSpaceDE/>
        <w:autoSpaceDN/>
        <w:adjustRightInd/>
        <w:spacing w:after="120"/>
        <w:jc w:val="both"/>
        <w:rPr>
          <w:rFonts w:eastAsiaTheme="majorEastAsia" w:cstheme="majorBidi"/>
          <w:color w:val="000000" w:themeColor="text1"/>
        </w:rPr>
      </w:pPr>
      <w:r w:rsidRPr="00B71A8A">
        <w:rPr>
          <w:rFonts w:eastAsiaTheme="majorEastAsia" w:cstheme="majorBidi"/>
          <w:color w:val="000000" w:themeColor="text1"/>
        </w:rPr>
        <w:t xml:space="preserve"> </w:t>
      </w:r>
      <w:r w:rsidR="0046624F" w:rsidRPr="00B71A8A">
        <w:rPr>
          <w:rFonts w:eastAsiaTheme="majorEastAsia" w:cstheme="majorBidi"/>
          <w:color w:val="000000" w:themeColor="text1"/>
        </w:rPr>
        <w:t>uchádzačom, ktorý má povinnosť zapisovať sa do registra partnerov verejného sektora</w:t>
      </w:r>
      <w:r w:rsidRPr="00B71A8A">
        <w:rPr>
          <w:rFonts w:eastAsiaTheme="majorEastAsia" w:cstheme="majorBidi"/>
          <w:color w:val="000000" w:themeColor="text1"/>
        </w:rPr>
        <w:t xml:space="preserve"> </w:t>
      </w:r>
      <w:r w:rsidR="0046624F" w:rsidRPr="00B71A8A">
        <w:rPr>
          <w:rFonts w:eastAsiaTheme="majorEastAsia" w:cstheme="majorBidi"/>
          <w:color w:val="000000" w:themeColor="text1"/>
        </w:rPr>
        <w:t>podľa ust. zákona č. 315/2016 Z. z. o registri partnerov verejného sektora a o</w:t>
      </w:r>
      <w:r w:rsidRPr="00B71A8A">
        <w:rPr>
          <w:rFonts w:eastAsiaTheme="majorEastAsia" w:cstheme="majorBidi"/>
          <w:color w:val="000000" w:themeColor="text1"/>
        </w:rPr>
        <w:t> </w:t>
      </w:r>
      <w:r w:rsidR="0046624F" w:rsidRPr="00B71A8A">
        <w:rPr>
          <w:rFonts w:eastAsiaTheme="majorEastAsia" w:cstheme="majorBidi"/>
          <w:color w:val="000000" w:themeColor="text1"/>
        </w:rPr>
        <w:t>zmene</w:t>
      </w:r>
      <w:r w:rsidRPr="00B71A8A">
        <w:rPr>
          <w:rFonts w:eastAsiaTheme="majorEastAsia" w:cstheme="majorBidi"/>
          <w:color w:val="000000" w:themeColor="text1"/>
        </w:rPr>
        <w:t xml:space="preserve"> </w:t>
      </w:r>
      <w:r w:rsidR="0046624F" w:rsidRPr="00B71A8A">
        <w:rPr>
          <w:rFonts w:eastAsiaTheme="majorEastAsia" w:cstheme="majorBidi"/>
          <w:color w:val="000000" w:themeColor="text1"/>
        </w:rPr>
        <w:t>a doplnení niektorých zákonov v znení neskorších predpisov (ďalej ako „zákon o</w:t>
      </w:r>
      <w:r w:rsidRPr="00B71A8A">
        <w:rPr>
          <w:rFonts w:eastAsiaTheme="majorEastAsia" w:cstheme="majorBidi"/>
          <w:color w:val="000000" w:themeColor="text1"/>
        </w:rPr>
        <w:t xml:space="preserve"> </w:t>
      </w:r>
      <w:r w:rsidR="0046624F" w:rsidRPr="00B71A8A">
        <w:rPr>
          <w:rFonts w:eastAsiaTheme="majorEastAsia" w:cstheme="majorBidi"/>
          <w:color w:val="000000" w:themeColor="text1"/>
        </w:rPr>
        <w:t>registri partnerov verejného sektora“ v príslušnom gramatickom tvare) a nie je zapísaný</w:t>
      </w:r>
      <w:r w:rsidRPr="00B71A8A">
        <w:rPr>
          <w:rFonts w:eastAsiaTheme="majorEastAsia" w:cstheme="majorBidi"/>
          <w:color w:val="000000" w:themeColor="text1"/>
        </w:rPr>
        <w:t xml:space="preserve"> </w:t>
      </w:r>
      <w:r w:rsidR="0046624F" w:rsidRPr="00B71A8A">
        <w:rPr>
          <w:rFonts w:eastAsiaTheme="majorEastAsia" w:cstheme="majorBidi"/>
          <w:color w:val="000000" w:themeColor="text1"/>
        </w:rPr>
        <w:t>v registri partnerov verejného sektora;</w:t>
      </w:r>
      <w:r w:rsidRPr="00B71A8A">
        <w:rPr>
          <w:rFonts w:eastAsiaTheme="majorEastAsia" w:cstheme="majorBidi"/>
          <w:color w:val="000000" w:themeColor="text1"/>
        </w:rPr>
        <w:t xml:space="preserve"> </w:t>
      </w:r>
    </w:p>
    <w:p w14:paraId="3A6503E8" w14:textId="2886B622" w:rsidR="00822F47" w:rsidRDefault="0046624F" w:rsidP="00822F47">
      <w:pPr>
        <w:pStyle w:val="Odsekzoznamu"/>
        <w:numPr>
          <w:ilvl w:val="2"/>
          <w:numId w:val="1"/>
        </w:numPr>
        <w:tabs>
          <w:tab w:val="left" w:pos="426"/>
        </w:tabs>
        <w:overflowPunct/>
        <w:autoSpaceDE/>
        <w:autoSpaceDN/>
        <w:adjustRightInd/>
        <w:spacing w:after="120"/>
        <w:jc w:val="both"/>
        <w:rPr>
          <w:rFonts w:eastAsiaTheme="majorEastAsia" w:cstheme="majorBidi"/>
          <w:color w:val="000000" w:themeColor="text1"/>
        </w:rPr>
      </w:pPr>
      <w:r w:rsidRPr="00822F47">
        <w:rPr>
          <w:rFonts w:eastAsiaTheme="majorEastAsia" w:cstheme="majorBidi"/>
          <w:color w:val="000000" w:themeColor="text1"/>
        </w:rPr>
        <w:t>uchádzačom, ktorého subdodávateľ a subdodávateľ podľa zákona o registri partnerov</w:t>
      </w:r>
      <w:r w:rsidR="00822F47" w:rsidRPr="00822F47">
        <w:rPr>
          <w:rFonts w:eastAsiaTheme="majorEastAsia" w:cstheme="majorBidi"/>
          <w:color w:val="000000" w:themeColor="text1"/>
        </w:rPr>
        <w:t xml:space="preserve"> </w:t>
      </w:r>
      <w:r w:rsidRPr="00822F47">
        <w:rPr>
          <w:rFonts w:eastAsiaTheme="majorEastAsia" w:cstheme="majorBidi"/>
          <w:color w:val="000000" w:themeColor="text1"/>
        </w:rPr>
        <w:t>verejného sektora má povinnosť zapisovať sa do registra partnerov verejného sektora</w:t>
      </w:r>
      <w:r w:rsidR="00822F47" w:rsidRPr="00822F47">
        <w:rPr>
          <w:rFonts w:eastAsiaTheme="majorEastAsia" w:cstheme="majorBidi"/>
          <w:color w:val="000000" w:themeColor="text1"/>
        </w:rPr>
        <w:t xml:space="preserve"> podľa ust. zákona o registri partnerov verejného sektora a nie je zapísaný v registri partnerov verejného sektora;</w:t>
      </w:r>
    </w:p>
    <w:p w14:paraId="3A407918" w14:textId="7BE436C1" w:rsidR="00822F47" w:rsidRDefault="00822F47" w:rsidP="00822F47">
      <w:pPr>
        <w:pStyle w:val="Odsekzoznamu"/>
        <w:numPr>
          <w:ilvl w:val="2"/>
          <w:numId w:val="1"/>
        </w:numPr>
        <w:tabs>
          <w:tab w:val="left" w:pos="426"/>
        </w:tabs>
        <w:overflowPunct/>
        <w:autoSpaceDE/>
        <w:autoSpaceDN/>
        <w:adjustRightInd/>
        <w:spacing w:after="120"/>
        <w:jc w:val="both"/>
        <w:rPr>
          <w:rFonts w:eastAsiaTheme="majorEastAsia" w:cstheme="majorBidi"/>
          <w:color w:val="000000" w:themeColor="text1"/>
        </w:rPr>
      </w:pPr>
      <w:r w:rsidRPr="00822F47">
        <w:rPr>
          <w:rFonts w:eastAsiaTheme="majorEastAsia" w:cstheme="majorBidi"/>
          <w:color w:val="000000" w:themeColor="text1"/>
        </w:rPr>
        <w:t>uchádzačom, ktorý má povinnosť zapisovať sa do registra partnerov verejného sektora podľa ust. zákona o registri partnerov verejného sektora a ktorého konečným užívateľom výhod zapísaným v registri partnerov verejného sektora je osoba uvedená v ust. § 11 ods. 1 písm. c) zákona o verejnom obstarávaní;</w:t>
      </w:r>
    </w:p>
    <w:p w14:paraId="77BA151B" w14:textId="77777777" w:rsidR="009634F8" w:rsidRDefault="00822F47" w:rsidP="00822F47">
      <w:pPr>
        <w:pStyle w:val="Odsekzoznamu"/>
        <w:numPr>
          <w:ilvl w:val="2"/>
          <w:numId w:val="1"/>
        </w:numPr>
        <w:tabs>
          <w:tab w:val="left" w:pos="426"/>
        </w:tabs>
        <w:overflowPunct/>
        <w:autoSpaceDE/>
        <w:autoSpaceDN/>
        <w:adjustRightInd/>
        <w:spacing w:after="120"/>
        <w:jc w:val="both"/>
        <w:rPr>
          <w:rFonts w:eastAsiaTheme="majorEastAsia" w:cstheme="majorBidi"/>
          <w:color w:val="000000" w:themeColor="text1"/>
        </w:rPr>
      </w:pPr>
      <w:r w:rsidRPr="009634F8">
        <w:rPr>
          <w:rFonts w:eastAsiaTheme="majorEastAsia" w:cstheme="majorBidi"/>
          <w:color w:val="000000" w:themeColor="text1"/>
        </w:rPr>
        <w:t>uchádzačom, ktorého subdodávateľ a subdodávateľ podľa zákona o registri partnerov</w:t>
      </w:r>
      <w:r w:rsidR="009634F8" w:rsidRPr="009634F8">
        <w:rPr>
          <w:rFonts w:eastAsiaTheme="majorEastAsia" w:cstheme="majorBidi"/>
          <w:color w:val="000000" w:themeColor="text1"/>
        </w:rPr>
        <w:t xml:space="preserve"> </w:t>
      </w:r>
      <w:r w:rsidRPr="009634F8">
        <w:rPr>
          <w:rFonts w:eastAsiaTheme="majorEastAsia" w:cstheme="majorBidi"/>
          <w:color w:val="000000" w:themeColor="text1"/>
        </w:rPr>
        <w:t>verejného sektora má povinnosť zapisovať sa do registra partnerov verejného sektora</w:t>
      </w:r>
      <w:r w:rsidR="009634F8" w:rsidRPr="009634F8">
        <w:rPr>
          <w:rFonts w:eastAsiaTheme="majorEastAsia" w:cstheme="majorBidi"/>
          <w:color w:val="000000" w:themeColor="text1"/>
        </w:rPr>
        <w:t xml:space="preserve">  </w:t>
      </w:r>
      <w:r w:rsidRPr="009634F8">
        <w:rPr>
          <w:rFonts w:eastAsiaTheme="majorEastAsia" w:cstheme="majorBidi"/>
          <w:color w:val="000000" w:themeColor="text1"/>
        </w:rPr>
        <w:t>podľa ust. zákona o registri partnerov verejného sektora a ktorého konečným</w:t>
      </w:r>
      <w:r w:rsidR="009634F8" w:rsidRPr="009634F8">
        <w:rPr>
          <w:rFonts w:eastAsiaTheme="majorEastAsia" w:cstheme="majorBidi"/>
          <w:color w:val="000000" w:themeColor="text1"/>
        </w:rPr>
        <w:t xml:space="preserve"> </w:t>
      </w:r>
      <w:r w:rsidRPr="009634F8">
        <w:rPr>
          <w:rFonts w:eastAsiaTheme="majorEastAsia" w:cstheme="majorBidi"/>
          <w:color w:val="000000" w:themeColor="text1"/>
        </w:rPr>
        <w:t>užívateľom výhod zapísaným v registri partnerov verejného sektora je osoba uvedená</w:t>
      </w:r>
      <w:r w:rsidR="009634F8" w:rsidRPr="009634F8">
        <w:rPr>
          <w:rFonts w:eastAsiaTheme="majorEastAsia" w:cstheme="majorBidi"/>
          <w:color w:val="000000" w:themeColor="text1"/>
        </w:rPr>
        <w:t xml:space="preserve"> </w:t>
      </w:r>
    </w:p>
    <w:p w14:paraId="29EA07AC" w14:textId="35F449A5" w:rsidR="00113B96" w:rsidRDefault="00822F47" w:rsidP="009634F8">
      <w:pPr>
        <w:pStyle w:val="Odsekzoznamu"/>
        <w:tabs>
          <w:tab w:val="left" w:pos="426"/>
        </w:tabs>
        <w:overflowPunct/>
        <w:autoSpaceDE/>
        <w:autoSpaceDN/>
        <w:adjustRightInd/>
        <w:spacing w:after="120"/>
        <w:ind w:left="1080"/>
        <w:jc w:val="both"/>
        <w:rPr>
          <w:rFonts w:eastAsiaTheme="majorEastAsia" w:cstheme="majorBidi"/>
          <w:color w:val="000000" w:themeColor="text1"/>
        </w:rPr>
      </w:pPr>
      <w:r w:rsidRPr="009634F8">
        <w:rPr>
          <w:rFonts w:eastAsiaTheme="majorEastAsia" w:cstheme="majorBidi"/>
          <w:color w:val="000000" w:themeColor="text1"/>
        </w:rPr>
        <w:t>v ust. § 11 ods. 1 písm. c) zákona o verejnom obstarávaní.</w:t>
      </w:r>
    </w:p>
    <w:p w14:paraId="5009DAB7" w14:textId="77777777" w:rsidR="00160B2C" w:rsidRDefault="00160B2C" w:rsidP="00160B2C">
      <w:pPr>
        <w:tabs>
          <w:tab w:val="left" w:pos="426"/>
        </w:tabs>
        <w:overflowPunct/>
        <w:autoSpaceDE/>
        <w:autoSpaceDN/>
        <w:adjustRightInd/>
        <w:spacing w:after="120"/>
        <w:jc w:val="both"/>
        <w:rPr>
          <w:rFonts w:eastAsiaTheme="majorEastAsia" w:cstheme="majorBidi"/>
          <w:color w:val="000000" w:themeColor="text1"/>
        </w:rPr>
      </w:pPr>
    </w:p>
    <w:p w14:paraId="2B71930A" w14:textId="77777777" w:rsidR="00160B2C" w:rsidRDefault="00160B2C" w:rsidP="00160B2C">
      <w:pPr>
        <w:pStyle w:val="Odsekzoznamu"/>
        <w:numPr>
          <w:ilvl w:val="1"/>
          <w:numId w:val="1"/>
        </w:numPr>
        <w:tabs>
          <w:tab w:val="left" w:pos="426"/>
        </w:tabs>
        <w:overflowPunct/>
        <w:autoSpaceDE/>
        <w:autoSpaceDN/>
        <w:adjustRightInd/>
        <w:spacing w:after="120"/>
        <w:jc w:val="both"/>
        <w:rPr>
          <w:rFonts w:eastAsiaTheme="majorEastAsia" w:cstheme="majorBidi"/>
          <w:color w:val="000000" w:themeColor="text1"/>
        </w:rPr>
      </w:pPr>
      <w:r w:rsidRPr="00160B2C">
        <w:rPr>
          <w:rFonts w:eastAsiaTheme="majorEastAsia" w:cstheme="majorBidi"/>
          <w:color w:val="000000" w:themeColor="text1"/>
        </w:rPr>
        <w:t xml:space="preserve">Obstarávateľ ďalej dáva hospodárskym subjektom na vedomie, že bude postupovať podľa čl. 5k nariadenia Rady (EÚ) č. 833/2014 z 31. júla 2014 o reštriktívnych opatreniach s ohľadom </w:t>
      </w:r>
      <w:r w:rsidRPr="00160B2C">
        <w:rPr>
          <w:rFonts w:eastAsiaTheme="majorEastAsia" w:cstheme="majorBidi"/>
          <w:color w:val="000000" w:themeColor="text1"/>
        </w:rPr>
        <w:lastRenderedPageBreak/>
        <w:t xml:space="preserve">na konanie Ruska, ktorým destabilizuje situáciu na Ukrajine v znení neskorších predpisov, ktorým sa zakazuje zadávanie verejných zákaziek patriacich do rozsahu pôsobnosti smerníc o verejnom obstarávaní, mimo určených výnimiek, nasledujúcim osobám, subjektom alebo orgánom alebo pokračovanie v ich plnení s nasledujúcimi osobami, subjektmi a orgánmi: </w:t>
      </w:r>
    </w:p>
    <w:p w14:paraId="2D3AB572" w14:textId="7B889591" w:rsidR="00160B2C" w:rsidRDefault="00160B2C" w:rsidP="00CE1825">
      <w:pPr>
        <w:pStyle w:val="Odsekzoznamu"/>
        <w:tabs>
          <w:tab w:val="left" w:pos="426"/>
        </w:tabs>
        <w:overflowPunct/>
        <w:autoSpaceDE/>
        <w:autoSpaceDN/>
        <w:adjustRightInd/>
        <w:spacing w:after="120"/>
        <w:ind w:left="708" w:hanging="348"/>
        <w:jc w:val="both"/>
        <w:rPr>
          <w:rFonts w:eastAsiaTheme="majorEastAsia" w:cstheme="majorBidi"/>
          <w:color w:val="000000" w:themeColor="text1"/>
        </w:rPr>
      </w:pPr>
      <w:r w:rsidRPr="00160B2C">
        <w:rPr>
          <w:rFonts w:eastAsiaTheme="majorEastAsia" w:cstheme="majorBidi"/>
          <w:color w:val="000000" w:themeColor="text1"/>
        </w:rPr>
        <w:t>a)</w:t>
      </w:r>
      <w:r w:rsidR="00CE1825">
        <w:rPr>
          <w:rFonts w:eastAsiaTheme="majorEastAsia" w:cstheme="majorBidi"/>
          <w:color w:val="000000" w:themeColor="text1"/>
        </w:rPr>
        <w:tab/>
      </w:r>
      <w:r w:rsidRPr="00160B2C">
        <w:rPr>
          <w:rFonts w:eastAsiaTheme="majorEastAsia" w:cstheme="majorBidi"/>
          <w:color w:val="000000" w:themeColor="text1"/>
        </w:rPr>
        <w:t>ruský štátny príslušník, fyzická osoba s pobytom v Rusku alebo právnická osoba,</w:t>
      </w:r>
      <w:r w:rsidR="00CE1825">
        <w:rPr>
          <w:rFonts w:eastAsiaTheme="majorEastAsia" w:cstheme="majorBidi"/>
          <w:color w:val="000000" w:themeColor="text1"/>
        </w:rPr>
        <w:t xml:space="preserve"> </w:t>
      </w:r>
      <w:r w:rsidRPr="00160B2C">
        <w:rPr>
          <w:rFonts w:eastAsiaTheme="majorEastAsia" w:cstheme="majorBidi"/>
          <w:color w:val="000000" w:themeColor="text1"/>
        </w:rPr>
        <w:t>subjekt alebo orgán usadení v Rusku,</w:t>
      </w:r>
      <w:r w:rsidR="00CE1825">
        <w:rPr>
          <w:rFonts w:eastAsiaTheme="majorEastAsia" w:cstheme="majorBidi"/>
          <w:color w:val="000000" w:themeColor="text1"/>
        </w:rPr>
        <w:t xml:space="preserve"> </w:t>
      </w:r>
    </w:p>
    <w:p w14:paraId="4AB98FD7" w14:textId="38EC5E92" w:rsidR="00160B2C" w:rsidRPr="00160B2C" w:rsidRDefault="00CE1825" w:rsidP="007467DE">
      <w:pPr>
        <w:tabs>
          <w:tab w:val="left" w:pos="426"/>
        </w:tabs>
        <w:overflowPunct/>
        <w:autoSpaceDE/>
        <w:autoSpaceDN/>
        <w:adjustRightInd/>
        <w:spacing w:after="120"/>
        <w:ind w:left="700" w:hanging="700"/>
        <w:jc w:val="both"/>
        <w:rPr>
          <w:rFonts w:eastAsiaTheme="majorEastAsia" w:cstheme="majorBidi"/>
          <w:color w:val="000000" w:themeColor="text1"/>
        </w:rPr>
      </w:pPr>
      <w:r>
        <w:rPr>
          <w:rFonts w:eastAsiaTheme="majorEastAsia" w:cstheme="majorBidi"/>
          <w:color w:val="000000" w:themeColor="text1"/>
        </w:rPr>
        <w:tab/>
      </w:r>
      <w:r w:rsidR="00160B2C" w:rsidRPr="00160B2C">
        <w:rPr>
          <w:rFonts w:eastAsiaTheme="majorEastAsia" w:cstheme="majorBidi"/>
          <w:color w:val="000000" w:themeColor="text1"/>
        </w:rPr>
        <w:t>b)</w:t>
      </w:r>
      <w:r>
        <w:rPr>
          <w:rFonts w:eastAsiaTheme="majorEastAsia" w:cstheme="majorBidi"/>
          <w:color w:val="000000" w:themeColor="text1"/>
        </w:rPr>
        <w:tab/>
      </w:r>
      <w:r w:rsidR="00160B2C" w:rsidRPr="00160B2C">
        <w:rPr>
          <w:rFonts w:eastAsiaTheme="majorEastAsia" w:cstheme="majorBidi"/>
          <w:color w:val="000000" w:themeColor="text1"/>
        </w:rPr>
        <w:t>právnická osoba, subjekt alebo orgán, ktoré z viac ako 50 % priamo alebo nepriamo</w:t>
      </w:r>
      <w:r>
        <w:rPr>
          <w:rFonts w:eastAsiaTheme="majorEastAsia" w:cstheme="majorBidi"/>
          <w:color w:val="000000" w:themeColor="text1"/>
        </w:rPr>
        <w:t xml:space="preserve"> </w:t>
      </w:r>
      <w:r w:rsidR="00160B2C" w:rsidRPr="00160B2C">
        <w:rPr>
          <w:rFonts w:eastAsiaTheme="majorEastAsia" w:cstheme="majorBidi"/>
          <w:color w:val="000000" w:themeColor="text1"/>
        </w:rPr>
        <w:t xml:space="preserve">vlastní </w:t>
      </w:r>
      <w:r w:rsidR="007467DE">
        <w:rPr>
          <w:rFonts w:eastAsiaTheme="majorEastAsia" w:cstheme="majorBidi"/>
          <w:color w:val="000000" w:themeColor="text1"/>
        </w:rPr>
        <w:t xml:space="preserve"> s</w:t>
      </w:r>
      <w:r w:rsidR="00160B2C" w:rsidRPr="00160B2C">
        <w:rPr>
          <w:rFonts w:eastAsiaTheme="majorEastAsia" w:cstheme="majorBidi"/>
          <w:color w:val="000000" w:themeColor="text1"/>
        </w:rPr>
        <w:t>ubjekt uvedený v písmene a) vyššie, alebo</w:t>
      </w:r>
    </w:p>
    <w:p w14:paraId="04D95AEB" w14:textId="5829528F" w:rsidR="00160B2C" w:rsidRPr="00160B2C" w:rsidRDefault="007467DE" w:rsidP="007467DE">
      <w:pPr>
        <w:tabs>
          <w:tab w:val="left" w:pos="426"/>
        </w:tabs>
        <w:overflowPunct/>
        <w:autoSpaceDE/>
        <w:autoSpaceDN/>
        <w:adjustRightInd/>
        <w:spacing w:after="120"/>
        <w:ind w:left="700" w:hanging="700"/>
        <w:jc w:val="both"/>
        <w:rPr>
          <w:rFonts w:eastAsiaTheme="majorEastAsia" w:cstheme="majorBidi"/>
          <w:color w:val="000000" w:themeColor="text1"/>
        </w:rPr>
      </w:pPr>
      <w:r>
        <w:rPr>
          <w:rFonts w:eastAsiaTheme="majorEastAsia" w:cstheme="majorBidi"/>
          <w:color w:val="000000" w:themeColor="text1"/>
        </w:rPr>
        <w:tab/>
      </w:r>
      <w:r w:rsidR="00160B2C" w:rsidRPr="00160B2C">
        <w:rPr>
          <w:rFonts w:eastAsiaTheme="majorEastAsia" w:cstheme="majorBidi"/>
          <w:color w:val="000000" w:themeColor="text1"/>
        </w:rPr>
        <w:t>c) právnická alebo fyzická osoba, subjekt alebo orgán, ktoré konajú v mene alebo na</w:t>
      </w:r>
      <w:r>
        <w:rPr>
          <w:rFonts w:eastAsiaTheme="majorEastAsia" w:cstheme="majorBidi"/>
          <w:color w:val="000000" w:themeColor="text1"/>
        </w:rPr>
        <w:t xml:space="preserve"> </w:t>
      </w:r>
      <w:r w:rsidR="00160B2C" w:rsidRPr="00160B2C">
        <w:rPr>
          <w:rFonts w:eastAsiaTheme="majorEastAsia" w:cstheme="majorBidi"/>
          <w:color w:val="000000" w:themeColor="text1"/>
        </w:rPr>
        <w:t>základe pokynov subjektu uvedeného v písmene a) alebo b) vyššie,</w:t>
      </w:r>
    </w:p>
    <w:p w14:paraId="069E6929" w14:textId="3220320A" w:rsidR="00160B2C" w:rsidRPr="00160B2C" w:rsidRDefault="00160B2C" w:rsidP="007467DE">
      <w:pPr>
        <w:pStyle w:val="Odsekzoznamu"/>
        <w:tabs>
          <w:tab w:val="left" w:pos="426"/>
        </w:tabs>
        <w:overflowPunct/>
        <w:autoSpaceDE/>
        <w:autoSpaceDN/>
        <w:adjustRightInd/>
        <w:spacing w:after="120"/>
        <w:ind w:left="360"/>
        <w:jc w:val="both"/>
        <w:rPr>
          <w:rFonts w:eastAsiaTheme="majorEastAsia" w:cstheme="majorBidi"/>
          <w:color w:val="000000" w:themeColor="text1"/>
        </w:rPr>
      </w:pPr>
      <w:r w:rsidRPr="00160B2C">
        <w:rPr>
          <w:rFonts w:eastAsiaTheme="majorEastAsia" w:cstheme="majorBidi"/>
          <w:color w:val="000000" w:themeColor="text1"/>
        </w:rPr>
        <w:t>vrátane subdodávateľov, dodávateľov alebo subjektov, ktorých kapacity sa využívajú v</w:t>
      </w:r>
      <w:r w:rsidR="007467DE">
        <w:rPr>
          <w:rFonts w:eastAsiaTheme="majorEastAsia" w:cstheme="majorBidi"/>
          <w:color w:val="000000" w:themeColor="text1"/>
        </w:rPr>
        <w:t> </w:t>
      </w:r>
      <w:r w:rsidRPr="00160B2C">
        <w:rPr>
          <w:rFonts w:eastAsiaTheme="majorEastAsia" w:cstheme="majorBidi"/>
          <w:color w:val="000000" w:themeColor="text1"/>
        </w:rPr>
        <w:t>zmysle</w:t>
      </w:r>
      <w:r w:rsidR="007467DE">
        <w:rPr>
          <w:rFonts w:eastAsiaTheme="majorEastAsia" w:cstheme="majorBidi"/>
          <w:color w:val="000000" w:themeColor="text1"/>
        </w:rPr>
        <w:t xml:space="preserve"> </w:t>
      </w:r>
      <w:r w:rsidRPr="00160B2C">
        <w:rPr>
          <w:rFonts w:eastAsiaTheme="majorEastAsia" w:cstheme="majorBidi"/>
          <w:color w:val="000000" w:themeColor="text1"/>
        </w:rPr>
        <w:t>smerníc o verejnom obstarávaní, ak na nich pripadá viac ako 10 % hodnoty zákazky.</w:t>
      </w:r>
    </w:p>
    <w:p w14:paraId="3452BF90" w14:textId="436449B6" w:rsidR="00160B2C" w:rsidRDefault="00160B2C" w:rsidP="001518BC">
      <w:pPr>
        <w:pStyle w:val="Odsekzoznamu"/>
        <w:tabs>
          <w:tab w:val="left" w:pos="426"/>
        </w:tabs>
        <w:overflowPunct/>
        <w:autoSpaceDE/>
        <w:autoSpaceDN/>
        <w:adjustRightInd/>
        <w:spacing w:after="120"/>
        <w:ind w:left="360"/>
        <w:jc w:val="both"/>
        <w:rPr>
          <w:rFonts w:eastAsiaTheme="majorEastAsia" w:cstheme="majorBidi"/>
          <w:color w:val="000000" w:themeColor="text1"/>
        </w:rPr>
      </w:pPr>
      <w:r w:rsidRPr="00160B2C">
        <w:rPr>
          <w:rFonts w:eastAsiaTheme="majorEastAsia" w:cstheme="majorBidi"/>
          <w:color w:val="000000" w:themeColor="text1"/>
        </w:rPr>
        <w:t>V zmysle uvedeného, obstarávateľ neuzatvorí zmluvu o dielo s uchádzačom, ktorý bude osobou,</w:t>
      </w:r>
      <w:r w:rsidR="001518BC">
        <w:rPr>
          <w:rFonts w:eastAsiaTheme="majorEastAsia" w:cstheme="majorBidi"/>
          <w:color w:val="000000" w:themeColor="text1"/>
        </w:rPr>
        <w:t xml:space="preserve"> </w:t>
      </w:r>
      <w:r w:rsidRPr="001518BC">
        <w:rPr>
          <w:rFonts w:eastAsiaTheme="majorEastAsia" w:cstheme="majorBidi"/>
          <w:color w:val="000000" w:themeColor="text1"/>
        </w:rPr>
        <w:t>subjektom alebo orgánom uvedeným v písm. a) až c) vyššie, alebo ktorého subdodávateľ na</w:t>
      </w:r>
      <w:r w:rsidR="001518BC">
        <w:rPr>
          <w:rFonts w:eastAsiaTheme="majorEastAsia" w:cstheme="majorBidi"/>
          <w:color w:val="000000" w:themeColor="text1"/>
        </w:rPr>
        <w:t xml:space="preserve"> </w:t>
      </w:r>
      <w:r w:rsidRPr="00160B2C">
        <w:rPr>
          <w:rFonts w:eastAsiaTheme="majorEastAsia" w:cstheme="majorBidi"/>
          <w:color w:val="000000" w:themeColor="text1"/>
        </w:rPr>
        <w:t>ktorého pripadá viac ako 10 % hodnoty zákazky, bude osobou, subjektom alebo orgánom</w:t>
      </w:r>
      <w:r w:rsidR="001518BC">
        <w:rPr>
          <w:rFonts w:eastAsiaTheme="majorEastAsia" w:cstheme="majorBidi"/>
          <w:color w:val="000000" w:themeColor="text1"/>
        </w:rPr>
        <w:t xml:space="preserve"> </w:t>
      </w:r>
      <w:r w:rsidRPr="00160B2C">
        <w:rPr>
          <w:rFonts w:eastAsiaTheme="majorEastAsia" w:cstheme="majorBidi"/>
          <w:color w:val="000000" w:themeColor="text1"/>
        </w:rPr>
        <w:t>uvedeným v písm. a) až c) vyššie.</w:t>
      </w:r>
    </w:p>
    <w:p w14:paraId="3E46DD28" w14:textId="77777777" w:rsidR="001518BC" w:rsidRPr="00160B2C" w:rsidRDefault="001518BC" w:rsidP="001518BC">
      <w:pPr>
        <w:pStyle w:val="Odsekzoznamu"/>
        <w:tabs>
          <w:tab w:val="left" w:pos="426"/>
        </w:tabs>
        <w:overflowPunct/>
        <w:autoSpaceDE/>
        <w:autoSpaceDN/>
        <w:adjustRightInd/>
        <w:spacing w:after="120"/>
        <w:ind w:left="360"/>
        <w:jc w:val="both"/>
        <w:rPr>
          <w:rFonts w:eastAsiaTheme="majorEastAsia" w:cstheme="majorBidi"/>
          <w:color w:val="000000" w:themeColor="text1"/>
        </w:rPr>
      </w:pPr>
    </w:p>
    <w:p w14:paraId="6FB06341" w14:textId="1656CEDF" w:rsidR="001518BC" w:rsidRPr="001518BC" w:rsidRDefault="00160B2C" w:rsidP="00160B2C">
      <w:pPr>
        <w:pStyle w:val="Odsekzoznamu"/>
        <w:numPr>
          <w:ilvl w:val="1"/>
          <w:numId w:val="1"/>
        </w:numPr>
        <w:tabs>
          <w:tab w:val="left" w:pos="426"/>
        </w:tabs>
        <w:overflowPunct/>
        <w:autoSpaceDE/>
        <w:autoSpaceDN/>
        <w:adjustRightInd/>
        <w:spacing w:after="120"/>
        <w:jc w:val="both"/>
        <w:rPr>
          <w:rFonts w:eastAsiaTheme="majorEastAsia" w:cstheme="majorBidi"/>
          <w:color w:val="000000" w:themeColor="text1"/>
        </w:rPr>
      </w:pPr>
      <w:r w:rsidRPr="001518BC">
        <w:rPr>
          <w:rFonts w:eastAsiaTheme="majorEastAsia" w:cstheme="majorBidi"/>
          <w:color w:val="000000" w:themeColor="text1"/>
        </w:rPr>
        <w:t>Obstarávateľ bude pri uzatváraní zmluvy o dielo postupovať podľa § 56 zákona o</w:t>
      </w:r>
      <w:r w:rsidR="001518BC" w:rsidRPr="001518BC">
        <w:rPr>
          <w:rFonts w:eastAsiaTheme="majorEastAsia" w:cstheme="majorBidi"/>
          <w:color w:val="000000" w:themeColor="text1"/>
        </w:rPr>
        <w:t> </w:t>
      </w:r>
      <w:r w:rsidRPr="001518BC">
        <w:rPr>
          <w:rFonts w:eastAsiaTheme="majorEastAsia" w:cstheme="majorBidi"/>
          <w:color w:val="000000" w:themeColor="text1"/>
        </w:rPr>
        <w:t>verejnom</w:t>
      </w:r>
      <w:r w:rsidR="001518BC" w:rsidRPr="001518BC">
        <w:rPr>
          <w:rFonts w:eastAsiaTheme="majorEastAsia" w:cstheme="majorBidi"/>
          <w:color w:val="000000" w:themeColor="text1"/>
        </w:rPr>
        <w:t xml:space="preserve"> </w:t>
      </w:r>
      <w:r w:rsidRPr="001518BC">
        <w:rPr>
          <w:rFonts w:eastAsiaTheme="majorEastAsia" w:cstheme="majorBidi"/>
          <w:color w:val="000000" w:themeColor="text1"/>
        </w:rPr>
        <w:t>obstarávaní.</w:t>
      </w:r>
      <w:r w:rsidR="001518BC" w:rsidRPr="001518BC">
        <w:rPr>
          <w:rFonts w:eastAsiaTheme="majorEastAsia" w:cstheme="majorBidi"/>
          <w:color w:val="000000" w:themeColor="text1"/>
        </w:rPr>
        <w:t xml:space="preserve"> </w:t>
      </w:r>
    </w:p>
    <w:p w14:paraId="64A94314" w14:textId="77777777" w:rsidR="00EC2EFD" w:rsidRDefault="00160B2C" w:rsidP="00160B2C">
      <w:pPr>
        <w:pStyle w:val="Odsekzoznamu"/>
        <w:numPr>
          <w:ilvl w:val="1"/>
          <w:numId w:val="1"/>
        </w:numPr>
        <w:tabs>
          <w:tab w:val="left" w:pos="426"/>
        </w:tabs>
        <w:overflowPunct/>
        <w:autoSpaceDE/>
        <w:autoSpaceDN/>
        <w:adjustRightInd/>
        <w:spacing w:after="120"/>
        <w:jc w:val="both"/>
        <w:rPr>
          <w:rFonts w:eastAsiaTheme="majorEastAsia" w:cstheme="majorBidi"/>
          <w:color w:val="000000" w:themeColor="text1"/>
        </w:rPr>
      </w:pPr>
      <w:r w:rsidRPr="00EC2EFD">
        <w:rPr>
          <w:rFonts w:eastAsiaTheme="majorEastAsia" w:cstheme="majorBidi"/>
          <w:color w:val="000000" w:themeColor="text1"/>
        </w:rPr>
        <w:t>Úspešný uchádzač je povinný poskytnúť obstarávateľovi riadnu súčinnosť potrebnú na</w:t>
      </w:r>
      <w:r w:rsidR="000F5877" w:rsidRPr="00EC2EFD">
        <w:rPr>
          <w:rFonts w:eastAsiaTheme="majorEastAsia" w:cstheme="majorBidi"/>
          <w:color w:val="000000" w:themeColor="text1"/>
        </w:rPr>
        <w:t xml:space="preserve"> </w:t>
      </w:r>
      <w:r w:rsidRPr="00EC2EFD">
        <w:rPr>
          <w:rFonts w:eastAsiaTheme="majorEastAsia" w:cstheme="majorBidi"/>
          <w:color w:val="000000" w:themeColor="text1"/>
        </w:rPr>
        <w:t>uzatvorenie zmluvy o dielo. Úspešný uchádzač na základe výzvy obstarávateľa na poskytnutie</w:t>
      </w:r>
      <w:r w:rsidR="000F5877" w:rsidRPr="00EC2EFD">
        <w:rPr>
          <w:rFonts w:eastAsiaTheme="majorEastAsia" w:cstheme="majorBidi"/>
          <w:color w:val="000000" w:themeColor="text1"/>
        </w:rPr>
        <w:t xml:space="preserve"> </w:t>
      </w:r>
      <w:r w:rsidRPr="00EC2EFD">
        <w:rPr>
          <w:rFonts w:eastAsiaTheme="majorEastAsia" w:cstheme="majorBidi"/>
          <w:color w:val="000000" w:themeColor="text1"/>
        </w:rPr>
        <w:t>riadnej súčinnosti potrebnej na uzatvorenie zmluvy o dielo, najneskôr v lehote do desať (10)</w:t>
      </w:r>
      <w:r w:rsidR="000F5877" w:rsidRPr="00EC2EFD">
        <w:rPr>
          <w:rFonts w:eastAsiaTheme="majorEastAsia" w:cstheme="majorBidi"/>
          <w:color w:val="000000" w:themeColor="text1"/>
        </w:rPr>
        <w:t xml:space="preserve"> </w:t>
      </w:r>
      <w:r w:rsidRPr="00EC2EFD">
        <w:rPr>
          <w:rFonts w:eastAsiaTheme="majorEastAsia" w:cstheme="majorBidi"/>
          <w:color w:val="000000" w:themeColor="text1"/>
        </w:rPr>
        <w:t>pracovných dní:</w:t>
      </w:r>
      <w:r w:rsidR="00EC2EFD" w:rsidRPr="00EC2EFD">
        <w:rPr>
          <w:rFonts w:eastAsiaTheme="majorEastAsia" w:cstheme="majorBidi"/>
          <w:color w:val="000000" w:themeColor="text1"/>
        </w:rPr>
        <w:t xml:space="preserve"> </w:t>
      </w:r>
    </w:p>
    <w:p w14:paraId="189762B6" w14:textId="74FE440A" w:rsidR="00160B2C" w:rsidRDefault="00160B2C" w:rsidP="00160B2C">
      <w:pPr>
        <w:pStyle w:val="Odsekzoznamu"/>
        <w:numPr>
          <w:ilvl w:val="2"/>
          <w:numId w:val="1"/>
        </w:numPr>
        <w:tabs>
          <w:tab w:val="left" w:pos="426"/>
        </w:tabs>
        <w:overflowPunct/>
        <w:autoSpaceDE/>
        <w:autoSpaceDN/>
        <w:adjustRightInd/>
        <w:spacing w:after="120"/>
        <w:jc w:val="both"/>
        <w:rPr>
          <w:rFonts w:eastAsiaTheme="majorEastAsia" w:cstheme="majorBidi"/>
          <w:color w:val="000000" w:themeColor="text1"/>
        </w:rPr>
      </w:pPr>
      <w:r w:rsidRPr="00EC2EFD">
        <w:rPr>
          <w:rFonts w:eastAsiaTheme="majorEastAsia" w:cstheme="majorBidi"/>
          <w:color w:val="000000" w:themeColor="text1"/>
        </w:rPr>
        <w:t>predloží obstarávateľovi vyhlásenie o subdodávkach, obsahom ktorého vyhlási, že celý</w:t>
      </w:r>
      <w:r w:rsidR="00EC2EFD" w:rsidRPr="00EC2EFD">
        <w:rPr>
          <w:rFonts w:eastAsiaTheme="majorEastAsia" w:cstheme="majorBidi"/>
          <w:color w:val="000000" w:themeColor="text1"/>
        </w:rPr>
        <w:t xml:space="preserve"> </w:t>
      </w:r>
      <w:r w:rsidRPr="00EC2EFD">
        <w:rPr>
          <w:rFonts w:eastAsiaTheme="majorEastAsia" w:cstheme="majorBidi"/>
          <w:color w:val="000000" w:themeColor="text1"/>
        </w:rPr>
        <w:t>predmet zákazky dodá vlastnými kapacitami alebo obsahom ktorého uvedie údaje o</w:t>
      </w:r>
      <w:r w:rsidR="00EC2EFD" w:rsidRPr="00EC2EFD">
        <w:rPr>
          <w:rFonts w:eastAsiaTheme="majorEastAsia" w:cstheme="majorBidi"/>
          <w:color w:val="000000" w:themeColor="text1"/>
        </w:rPr>
        <w:t xml:space="preserve"> </w:t>
      </w:r>
      <w:r w:rsidRPr="00EC2EFD">
        <w:rPr>
          <w:rFonts w:eastAsiaTheme="majorEastAsia" w:cstheme="majorBidi"/>
          <w:color w:val="000000" w:themeColor="text1"/>
        </w:rPr>
        <w:t>všetkých známych subdodávateľoch a údaje o osobe oprávnenej konať za</w:t>
      </w:r>
      <w:r w:rsidR="00EC2EFD" w:rsidRPr="00EC2EFD">
        <w:rPr>
          <w:rFonts w:eastAsiaTheme="majorEastAsia" w:cstheme="majorBidi"/>
          <w:color w:val="000000" w:themeColor="text1"/>
        </w:rPr>
        <w:t xml:space="preserve"> </w:t>
      </w:r>
      <w:r w:rsidRPr="00EC2EFD">
        <w:rPr>
          <w:rFonts w:eastAsiaTheme="majorEastAsia" w:cstheme="majorBidi"/>
          <w:color w:val="000000" w:themeColor="text1"/>
        </w:rPr>
        <w:t>subdodávateľa v rozsahu meno a priezvisko, adresa pobytu, dátum narodenia;</w:t>
      </w:r>
      <w:r w:rsidR="00EC2EFD">
        <w:rPr>
          <w:rFonts w:eastAsiaTheme="majorEastAsia" w:cstheme="majorBidi"/>
          <w:color w:val="000000" w:themeColor="text1"/>
        </w:rPr>
        <w:t xml:space="preserve"> </w:t>
      </w:r>
    </w:p>
    <w:p w14:paraId="3CFE3386" w14:textId="77777777" w:rsidR="00EC2EFD" w:rsidRDefault="00160B2C" w:rsidP="00160B2C">
      <w:pPr>
        <w:pStyle w:val="Odsekzoznamu"/>
        <w:numPr>
          <w:ilvl w:val="2"/>
          <w:numId w:val="1"/>
        </w:numPr>
        <w:tabs>
          <w:tab w:val="left" w:pos="426"/>
        </w:tabs>
        <w:overflowPunct/>
        <w:autoSpaceDE/>
        <w:autoSpaceDN/>
        <w:adjustRightInd/>
        <w:spacing w:after="120"/>
        <w:jc w:val="both"/>
        <w:rPr>
          <w:rFonts w:eastAsiaTheme="majorEastAsia" w:cstheme="majorBidi"/>
          <w:color w:val="000000" w:themeColor="text1"/>
        </w:rPr>
      </w:pPr>
      <w:r w:rsidRPr="00EC2EFD">
        <w:rPr>
          <w:rFonts w:eastAsiaTheme="majorEastAsia" w:cstheme="majorBidi"/>
          <w:color w:val="000000" w:themeColor="text1"/>
        </w:rPr>
        <w:t>splní povinnosť byť zapísaný v registri partnerov verejného sektora, ak úspešný</w:t>
      </w:r>
      <w:r w:rsidR="00EC2EFD" w:rsidRPr="00EC2EFD">
        <w:rPr>
          <w:rFonts w:eastAsiaTheme="majorEastAsia" w:cstheme="majorBidi"/>
          <w:color w:val="000000" w:themeColor="text1"/>
        </w:rPr>
        <w:t xml:space="preserve"> </w:t>
      </w:r>
      <w:r w:rsidRPr="00EC2EFD">
        <w:rPr>
          <w:rFonts w:eastAsiaTheme="majorEastAsia" w:cstheme="majorBidi"/>
          <w:color w:val="000000" w:themeColor="text1"/>
        </w:rPr>
        <w:t>uchádzač, jeho subdodávateľ a subdodávateľ podľa zákona o registri partnerov</w:t>
      </w:r>
      <w:r w:rsidR="00EC2EFD" w:rsidRPr="00EC2EFD">
        <w:rPr>
          <w:rFonts w:eastAsiaTheme="majorEastAsia" w:cstheme="majorBidi"/>
          <w:color w:val="000000" w:themeColor="text1"/>
        </w:rPr>
        <w:t xml:space="preserve"> </w:t>
      </w:r>
      <w:r w:rsidRPr="00EC2EFD">
        <w:rPr>
          <w:rFonts w:eastAsiaTheme="majorEastAsia" w:cstheme="majorBidi"/>
          <w:color w:val="000000" w:themeColor="text1"/>
        </w:rPr>
        <w:t>verejného sektora majú povinnosť zapisovať sa do registra partnerov verejného sektora</w:t>
      </w:r>
      <w:r w:rsidR="00EC2EFD" w:rsidRPr="00EC2EFD">
        <w:rPr>
          <w:rFonts w:eastAsiaTheme="majorEastAsia" w:cstheme="majorBidi"/>
          <w:color w:val="000000" w:themeColor="text1"/>
        </w:rPr>
        <w:t xml:space="preserve"> </w:t>
      </w:r>
      <w:r w:rsidRPr="00EC2EFD">
        <w:rPr>
          <w:rFonts w:eastAsiaTheme="majorEastAsia" w:cstheme="majorBidi"/>
          <w:color w:val="000000" w:themeColor="text1"/>
        </w:rPr>
        <w:t>podľa ust. zákona o registri partnerov verejného sektora;</w:t>
      </w:r>
      <w:r w:rsidR="00EC2EFD" w:rsidRPr="00EC2EFD">
        <w:rPr>
          <w:rFonts w:eastAsiaTheme="majorEastAsia" w:cstheme="majorBidi"/>
          <w:color w:val="000000" w:themeColor="text1"/>
        </w:rPr>
        <w:t xml:space="preserve"> </w:t>
      </w:r>
    </w:p>
    <w:p w14:paraId="5A179C67" w14:textId="26C25195" w:rsidR="00160B2C" w:rsidRDefault="00160B2C" w:rsidP="00160B2C">
      <w:pPr>
        <w:pStyle w:val="Odsekzoznamu"/>
        <w:numPr>
          <w:ilvl w:val="2"/>
          <w:numId w:val="1"/>
        </w:numPr>
        <w:tabs>
          <w:tab w:val="left" w:pos="426"/>
        </w:tabs>
        <w:overflowPunct/>
        <w:autoSpaceDE/>
        <w:autoSpaceDN/>
        <w:adjustRightInd/>
        <w:spacing w:after="120"/>
        <w:jc w:val="both"/>
        <w:rPr>
          <w:rFonts w:eastAsiaTheme="majorEastAsia" w:cstheme="majorBidi"/>
          <w:color w:val="000000" w:themeColor="text1"/>
        </w:rPr>
      </w:pPr>
      <w:r w:rsidRPr="00E73D54">
        <w:rPr>
          <w:rFonts w:eastAsiaTheme="majorEastAsia" w:cstheme="majorBidi"/>
          <w:color w:val="000000" w:themeColor="text1"/>
        </w:rPr>
        <w:t>predloží obstarávateľovi čestné vyhlásenie, obsahom ktorého vyhlási, že neexistuje</w:t>
      </w:r>
      <w:r w:rsidR="00EC2EFD" w:rsidRPr="00E73D54">
        <w:rPr>
          <w:rFonts w:eastAsiaTheme="majorEastAsia" w:cstheme="majorBidi"/>
          <w:color w:val="000000" w:themeColor="text1"/>
        </w:rPr>
        <w:t xml:space="preserve"> </w:t>
      </w:r>
      <w:r w:rsidRPr="00E73D54">
        <w:rPr>
          <w:rFonts w:eastAsiaTheme="majorEastAsia" w:cstheme="majorBidi"/>
          <w:color w:val="000000" w:themeColor="text1"/>
        </w:rPr>
        <w:t>prekážka na uzatvorenie zmluvy o dielo podľa § 11 ods. 1 písm. c) a d) zákona</w:t>
      </w:r>
      <w:r w:rsidR="00E73D54" w:rsidRPr="00E73D54">
        <w:rPr>
          <w:rFonts w:eastAsiaTheme="majorEastAsia" w:cstheme="majorBidi"/>
          <w:color w:val="000000" w:themeColor="text1"/>
        </w:rPr>
        <w:t xml:space="preserve"> </w:t>
      </w:r>
      <w:r w:rsidRPr="00E73D54">
        <w:rPr>
          <w:rFonts w:eastAsiaTheme="majorEastAsia" w:cstheme="majorBidi"/>
          <w:color w:val="000000" w:themeColor="text1"/>
        </w:rPr>
        <w:t>o verejnom obstarávaní;</w:t>
      </w:r>
    </w:p>
    <w:p w14:paraId="0203DD57" w14:textId="33B72B75" w:rsidR="000D0369" w:rsidRPr="000D0369" w:rsidRDefault="000D0369" w:rsidP="000D0369">
      <w:pPr>
        <w:pStyle w:val="Odsekzoznamu"/>
        <w:numPr>
          <w:ilvl w:val="2"/>
          <w:numId w:val="1"/>
        </w:numPr>
        <w:tabs>
          <w:tab w:val="left" w:pos="426"/>
        </w:tabs>
        <w:overflowPunct/>
        <w:autoSpaceDE/>
        <w:autoSpaceDN/>
        <w:adjustRightInd/>
        <w:spacing w:after="120"/>
        <w:jc w:val="both"/>
        <w:rPr>
          <w:rFonts w:eastAsiaTheme="majorEastAsia" w:cstheme="majorBidi"/>
          <w:color w:val="000000" w:themeColor="text1"/>
        </w:rPr>
      </w:pPr>
      <w:r w:rsidRPr="000D0369">
        <w:rPr>
          <w:rFonts w:eastAsiaTheme="majorEastAsia" w:cstheme="majorBidi"/>
          <w:color w:val="000000" w:themeColor="text1"/>
        </w:rPr>
        <w:t>predloží obstarávateľovi údaje a informácie potrebné pre prípravu konečnej podoby</w:t>
      </w:r>
      <w:r>
        <w:rPr>
          <w:rFonts w:eastAsiaTheme="majorEastAsia" w:cstheme="majorBidi"/>
          <w:color w:val="000000" w:themeColor="text1"/>
        </w:rPr>
        <w:t xml:space="preserve"> </w:t>
      </w:r>
      <w:r w:rsidRPr="000D0369">
        <w:rPr>
          <w:rFonts w:eastAsiaTheme="majorEastAsia" w:cstheme="majorBidi"/>
          <w:color w:val="000000" w:themeColor="text1"/>
        </w:rPr>
        <w:t>zmluvy o dielo, vrátane jej príloh;</w:t>
      </w:r>
    </w:p>
    <w:p w14:paraId="15282225" w14:textId="266DBD76" w:rsidR="000D0369" w:rsidRPr="0060743F" w:rsidRDefault="000D0369" w:rsidP="000D0369">
      <w:pPr>
        <w:pStyle w:val="Odsekzoznamu"/>
        <w:numPr>
          <w:ilvl w:val="2"/>
          <w:numId w:val="1"/>
        </w:numPr>
        <w:tabs>
          <w:tab w:val="left" w:pos="426"/>
        </w:tabs>
        <w:overflowPunct/>
        <w:autoSpaceDE/>
        <w:autoSpaceDN/>
        <w:adjustRightInd/>
        <w:spacing w:after="120"/>
        <w:jc w:val="both"/>
        <w:rPr>
          <w:rFonts w:eastAsiaTheme="majorEastAsia" w:cstheme="majorBidi"/>
          <w:color w:val="000000" w:themeColor="text1"/>
        </w:rPr>
      </w:pPr>
      <w:r w:rsidRPr="0060743F">
        <w:rPr>
          <w:rFonts w:eastAsiaTheme="majorEastAsia" w:cstheme="majorBidi"/>
          <w:color w:val="000000" w:themeColor="text1"/>
        </w:rPr>
        <w:t>predloží obstarávateľovi originál, alebo úradne osvedčenú kópiu originálu zmluvy</w:t>
      </w:r>
      <w:r w:rsidR="0060743F" w:rsidRPr="0060743F">
        <w:rPr>
          <w:rFonts w:eastAsiaTheme="majorEastAsia" w:cstheme="majorBidi"/>
          <w:color w:val="000000" w:themeColor="text1"/>
        </w:rPr>
        <w:t xml:space="preserve"> </w:t>
      </w:r>
      <w:r w:rsidRPr="0060743F">
        <w:rPr>
          <w:rFonts w:eastAsiaTheme="majorEastAsia" w:cstheme="majorBidi"/>
          <w:color w:val="000000" w:themeColor="text1"/>
        </w:rPr>
        <w:t>podľa ods. 4. bod 4.4 Výzvy, ak je úspešným uchádzačom skupina dodávateľov;</w:t>
      </w:r>
    </w:p>
    <w:p w14:paraId="3FB2ADBF" w14:textId="42FB6FBC" w:rsidR="000D0369" w:rsidRPr="000D0369" w:rsidRDefault="000D0369" w:rsidP="000D0369">
      <w:pPr>
        <w:pStyle w:val="Odsekzoznamu"/>
        <w:numPr>
          <w:ilvl w:val="2"/>
          <w:numId w:val="1"/>
        </w:numPr>
        <w:tabs>
          <w:tab w:val="left" w:pos="426"/>
        </w:tabs>
        <w:overflowPunct/>
        <w:autoSpaceDE/>
        <w:autoSpaceDN/>
        <w:adjustRightInd/>
        <w:spacing w:after="120"/>
        <w:jc w:val="both"/>
        <w:rPr>
          <w:rFonts w:eastAsiaTheme="majorEastAsia" w:cstheme="majorBidi"/>
          <w:color w:val="000000" w:themeColor="text1"/>
        </w:rPr>
      </w:pPr>
      <w:r w:rsidRPr="000D0369">
        <w:rPr>
          <w:rFonts w:eastAsiaTheme="majorEastAsia" w:cstheme="majorBidi"/>
          <w:color w:val="000000" w:themeColor="text1"/>
        </w:rPr>
        <w:t>predloží obstarávateľovi potrebný počet rovnopisov zmluvy o dielo podpísanej osobou</w:t>
      </w:r>
    </w:p>
    <w:p w14:paraId="44C05D17" w14:textId="77777777" w:rsidR="000D0369" w:rsidRPr="000D0369" w:rsidRDefault="000D0369" w:rsidP="0060743F">
      <w:pPr>
        <w:pStyle w:val="Odsekzoznamu"/>
        <w:tabs>
          <w:tab w:val="left" w:pos="426"/>
        </w:tabs>
        <w:overflowPunct/>
        <w:autoSpaceDE/>
        <w:autoSpaceDN/>
        <w:adjustRightInd/>
        <w:spacing w:after="120"/>
        <w:ind w:left="1080"/>
        <w:jc w:val="both"/>
        <w:rPr>
          <w:rFonts w:eastAsiaTheme="majorEastAsia" w:cstheme="majorBidi"/>
          <w:color w:val="000000" w:themeColor="text1"/>
        </w:rPr>
      </w:pPr>
      <w:r w:rsidRPr="000D0369">
        <w:rPr>
          <w:rFonts w:eastAsiaTheme="majorEastAsia" w:cstheme="majorBidi"/>
          <w:color w:val="000000" w:themeColor="text1"/>
        </w:rPr>
        <w:t>oprávnenou konať za úspešného uchádzača;</w:t>
      </w:r>
    </w:p>
    <w:p w14:paraId="69E2D014" w14:textId="30113330" w:rsidR="000D0369" w:rsidRDefault="000D0369" w:rsidP="000D0369">
      <w:pPr>
        <w:pStyle w:val="Odsekzoznamu"/>
        <w:numPr>
          <w:ilvl w:val="2"/>
          <w:numId w:val="1"/>
        </w:numPr>
        <w:tabs>
          <w:tab w:val="left" w:pos="426"/>
        </w:tabs>
        <w:overflowPunct/>
        <w:autoSpaceDE/>
        <w:autoSpaceDN/>
        <w:adjustRightInd/>
        <w:spacing w:after="120"/>
        <w:jc w:val="both"/>
        <w:rPr>
          <w:rFonts w:eastAsiaTheme="majorEastAsia" w:cstheme="majorBidi"/>
          <w:color w:val="000000" w:themeColor="text1"/>
        </w:rPr>
      </w:pPr>
      <w:r w:rsidRPr="0060743F">
        <w:rPr>
          <w:rFonts w:eastAsiaTheme="majorEastAsia" w:cstheme="majorBidi"/>
          <w:color w:val="000000" w:themeColor="text1"/>
        </w:rPr>
        <w:t>predloží obstarávateľovi originál, alebo úradne osvedčenú kópiu originálu plnej moci,</w:t>
      </w:r>
      <w:r w:rsidR="0060743F" w:rsidRPr="0060743F">
        <w:rPr>
          <w:rFonts w:eastAsiaTheme="majorEastAsia" w:cstheme="majorBidi"/>
          <w:color w:val="000000" w:themeColor="text1"/>
        </w:rPr>
        <w:t xml:space="preserve"> </w:t>
      </w:r>
      <w:r w:rsidRPr="0060743F">
        <w:rPr>
          <w:rFonts w:eastAsiaTheme="majorEastAsia" w:cstheme="majorBidi"/>
          <w:color w:val="000000" w:themeColor="text1"/>
        </w:rPr>
        <w:t>z ktorej vyplýva právo osobe/osobám, ktoré podpísali zmluvu o dielo, konať v</w:t>
      </w:r>
      <w:r w:rsidR="0060743F" w:rsidRPr="0060743F">
        <w:rPr>
          <w:rFonts w:eastAsiaTheme="majorEastAsia" w:cstheme="majorBidi"/>
          <w:color w:val="000000" w:themeColor="text1"/>
        </w:rPr>
        <w:t> </w:t>
      </w:r>
      <w:r w:rsidRPr="0060743F">
        <w:rPr>
          <w:rFonts w:eastAsiaTheme="majorEastAsia" w:cstheme="majorBidi"/>
          <w:color w:val="000000" w:themeColor="text1"/>
        </w:rPr>
        <w:t>danej</w:t>
      </w:r>
      <w:r w:rsidR="0060743F" w:rsidRPr="0060743F">
        <w:rPr>
          <w:rFonts w:eastAsiaTheme="majorEastAsia" w:cstheme="majorBidi"/>
          <w:color w:val="000000" w:themeColor="text1"/>
        </w:rPr>
        <w:t xml:space="preserve"> </w:t>
      </w:r>
      <w:r w:rsidRPr="0060743F">
        <w:rPr>
          <w:rFonts w:eastAsiaTheme="majorEastAsia" w:cstheme="majorBidi"/>
          <w:color w:val="000000" w:themeColor="text1"/>
        </w:rPr>
        <w:t>veci za úspešného uchádzača, ak zmluva o dielo bola podpísaná inou osobou/osobami</w:t>
      </w:r>
      <w:r w:rsidR="0060743F" w:rsidRPr="0060743F">
        <w:rPr>
          <w:rFonts w:eastAsiaTheme="majorEastAsia" w:cstheme="majorBidi"/>
          <w:color w:val="000000" w:themeColor="text1"/>
        </w:rPr>
        <w:t xml:space="preserve"> </w:t>
      </w:r>
      <w:r w:rsidRPr="0060743F">
        <w:rPr>
          <w:rFonts w:eastAsiaTheme="majorEastAsia" w:cstheme="majorBidi"/>
          <w:color w:val="000000" w:themeColor="text1"/>
        </w:rPr>
        <w:t>ako štatutárnym orgánom úspešného uchádzača / členom štatutárneho orgánu</w:t>
      </w:r>
      <w:r w:rsidR="0060743F" w:rsidRPr="0060743F">
        <w:rPr>
          <w:rFonts w:eastAsiaTheme="majorEastAsia" w:cstheme="majorBidi"/>
          <w:color w:val="000000" w:themeColor="text1"/>
        </w:rPr>
        <w:t xml:space="preserve"> </w:t>
      </w:r>
      <w:r w:rsidRPr="0060743F">
        <w:rPr>
          <w:rFonts w:eastAsiaTheme="majorEastAsia" w:cstheme="majorBidi"/>
          <w:color w:val="000000" w:themeColor="text1"/>
        </w:rPr>
        <w:t>úspešného uchádzača, ktorému právo konať za úspešného uchádzača vyplýva zo zápisu</w:t>
      </w:r>
      <w:r w:rsidR="0060743F" w:rsidRPr="0060743F">
        <w:rPr>
          <w:rFonts w:eastAsiaTheme="majorEastAsia" w:cstheme="majorBidi"/>
          <w:color w:val="000000" w:themeColor="text1"/>
        </w:rPr>
        <w:t xml:space="preserve"> </w:t>
      </w:r>
      <w:r w:rsidRPr="0060743F">
        <w:rPr>
          <w:rFonts w:eastAsiaTheme="majorEastAsia" w:cstheme="majorBidi"/>
          <w:color w:val="000000" w:themeColor="text1"/>
        </w:rPr>
        <w:t>v príslušnom registri.</w:t>
      </w:r>
    </w:p>
    <w:p w14:paraId="5B293F6A" w14:textId="45F30F3A" w:rsidR="008202F8" w:rsidRDefault="008202F8" w:rsidP="008202F8">
      <w:pPr>
        <w:tabs>
          <w:tab w:val="left" w:pos="426"/>
        </w:tabs>
        <w:overflowPunct/>
        <w:autoSpaceDE/>
        <w:autoSpaceDN/>
        <w:adjustRightInd/>
        <w:spacing w:after="120"/>
        <w:ind w:left="360"/>
        <w:jc w:val="both"/>
        <w:rPr>
          <w:rFonts w:eastAsiaTheme="majorEastAsia" w:cstheme="majorBidi"/>
          <w:color w:val="000000" w:themeColor="text1"/>
        </w:rPr>
      </w:pPr>
      <w:r w:rsidRPr="008202F8">
        <w:rPr>
          <w:rFonts w:eastAsiaTheme="majorEastAsia" w:cstheme="majorBidi"/>
          <w:color w:val="000000" w:themeColor="text1"/>
        </w:rPr>
        <w:lastRenderedPageBreak/>
        <w:t>Nesplnenie uvedených povinností bude považované za neposkytnutie riadnej súčinnosti potrebnej</w:t>
      </w:r>
      <w:r>
        <w:rPr>
          <w:rFonts w:eastAsiaTheme="majorEastAsia" w:cstheme="majorBidi"/>
          <w:color w:val="000000" w:themeColor="text1"/>
        </w:rPr>
        <w:t xml:space="preserve"> </w:t>
      </w:r>
      <w:r w:rsidRPr="008202F8">
        <w:rPr>
          <w:rFonts w:eastAsiaTheme="majorEastAsia" w:cstheme="majorBidi"/>
          <w:color w:val="000000" w:themeColor="text1"/>
        </w:rPr>
        <w:t>na uzatvorenie zmluvy o dielo.</w:t>
      </w:r>
    </w:p>
    <w:p w14:paraId="7BC78085" w14:textId="77777777" w:rsidR="00FE0031" w:rsidRDefault="00FE0031" w:rsidP="008202F8">
      <w:pPr>
        <w:tabs>
          <w:tab w:val="left" w:pos="426"/>
        </w:tabs>
        <w:overflowPunct/>
        <w:autoSpaceDE/>
        <w:autoSpaceDN/>
        <w:adjustRightInd/>
        <w:spacing w:after="120"/>
        <w:ind w:left="360"/>
        <w:jc w:val="both"/>
        <w:rPr>
          <w:rFonts w:eastAsiaTheme="majorEastAsia" w:cstheme="majorBidi"/>
          <w:color w:val="000000" w:themeColor="text1"/>
        </w:rPr>
      </w:pPr>
    </w:p>
    <w:p w14:paraId="5279DEDE" w14:textId="13EDA4E8" w:rsidR="00FE0031" w:rsidRDefault="009B3D30" w:rsidP="009B3D30">
      <w:pPr>
        <w:tabs>
          <w:tab w:val="left" w:pos="426"/>
        </w:tabs>
        <w:overflowPunct/>
        <w:autoSpaceDE/>
        <w:autoSpaceDN/>
        <w:adjustRightInd/>
        <w:spacing w:after="120"/>
        <w:jc w:val="center"/>
        <w:rPr>
          <w:rFonts w:eastAsiaTheme="majorEastAsia" w:cstheme="majorBidi"/>
          <w:color w:val="000000" w:themeColor="text1"/>
          <w:sz w:val="28"/>
          <w:szCs w:val="28"/>
        </w:rPr>
      </w:pPr>
      <w:r w:rsidRPr="009B3D30">
        <w:rPr>
          <w:rFonts w:eastAsiaTheme="majorEastAsia" w:cstheme="majorBidi"/>
          <w:color w:val="000000" w:themeColor="text1"/>
          <w:sz w:val="28"/>
          <w:szCs w:val="28"/>
        </w:rPr>
        <w:t>VI. ĎALŠIE INFORMÁCIE</w:t>
      </w:r>
    </w:p>
    <w:p w14:paraId="5DF2E3E5" w14:textId="77777777" w:rsidR="009B3D30" w:rsidRDefault="009B3D30" w:rsidP="009B3D30">
      <w:pPr>
        <w:tabs>
          <w:tab w:val="left" w:pos="426"/>
        </w:tabs>
        <w:overflowPunct/>
        <w:autoSpaceDE/>
        <w:autoSpaceDN/>
        <w:adjustRightInd/>
        <w:spacing w:after="120"/>
        <w:rPr>
          <w:rFonts w:eastAsiaTheme="majorEastAsia" w:cstheme="majorBidi"/>
          <w:color w:val="000000" w:themeColor="text1"/>
          <w:sz w:val="28"/>
          <w:szCs w:val="28"/>
        </w:rPr>
      </w:pPr>
    </w:p>
    <w:p w14:paraId="7C29AC26" w14:textId="01221E89" w:rsidR="009B3D30" w:rsidRPr="009B3D30" w:rsidRDefault="009B3D30" w:rsidP="009B3D30">
      <w:pPr>
        <w:pStyle w:val="Nadpis4"/>
        <w:numPr>
          <w:ilvl w:val="0"/>
          <w:numId w:val="1"/>
        </w:numPr>
        <w:spacing w:line="276" w:lineRule="auto"/>
        <w:ind w:left="284" w:hanging="284"/>
        <w:jc w:val="both"/>
        <w:rPr>
          <w:rFonts w:cs="Times New Roman"/>
          <w:b/>
          <w:bCs/>
          <w:i w:val="0"/>
          <w:iCs w:val="0"/>
          <w:color w:val="657C9C" w:themeColor="text2" w:themeTint="BF"/>
          <w:sz w:val="22"/>
          <w:szCs w:val="22"/>
        </w:rPr>
      </w:pPr>
      <w:r w:rsidRPr="009B3D30">
        <w:rPr>
          <w:rFonts w:cs="Times New Roman"/>
          <w:b/>
          <w:bCs/>
          <w:i w:val="0"/>
          <w:iCs w:val="0"/>
          <w:color w:val="657C9C" w:themeColor="text2" w:themeTint="BF"/>
          <w:sz w:val="22"/>
          <w:szCs w:val="22"/>
        </w:rPr>
        <w:t>Dôvernosť procesu verejného obstarávania</w:t>
      </w:r>
    </w:p>
    <w:p w14:paraId="6F38150A" w14:textId="7243AC7E" w:rsidR="009B3D30" w:rsidRPr="009A2FAA" w:rsidRDefault="009B3D30" w:rsidP="009B3D30">
      <w:pPr>
        <w:pStyle w:val="Odsekzoznamu"/>
        <w:numPr>
          <w:ilvl w:val="1"/>
          <w:numId w:val="1"/>
        </w:numPr>
        <w:tabs>
          <w:tab w:val="left" w:pos="426"/>
        </w:tabs>
        <w:overflowPunct/>
        <w:autoSpaceDE/>
        <w:autoSpaceDN/>
        <w:adjustRightInd/>
        <w:spacing w:after="120"/>
        <w:jc w:val="both"/>
        <w:rPr>
          <w:rFonts w:eastAsiaTheme="majorEastAsia" w:cstheme="majorBidi"/>
          <w:color w:val="000000" w:themeColor="text1"/>
        </w:rPr>
      </w:pPr>
      <w:r w:rsidRPr="009A2FAA">
        <w:rPr>
          <w:rFonts w:eastAsiaTheme="majorEastAsia" w:cstheme="majorBidi"/>
          <w:color w:val="000000" w:themeColor="text1"/>
        </w:rPr>
        <w:t>Informácie, ktoré uchádzač v ponuke označí za dôverné alebo za obchodné tajomstvo, nebudú zverejnené alebo inak použité bez predchádzajúceho súhlasu uchádzača, pokiaľ uvedené nebude</w:t>
      </w:r>
      <w:r w:rsidR="009A2FAA" w:rsidRPr="009A2FAA">
        <w:rPr>
          <w:rFonts w:eastAsiaTheme="majorEastAsia" w:cstheme="majorBidi"/>
          <w:color w:val="000000" w:themeColor="text1"/>
        </w:rPr>
        <w:t xml:space="preserve"> </w:t>
      </w:r>
      <w:r w:rsidRPr="009A2FAA">
        <w:rPr>
          <w:rFonts w:eastAsiaTheme="majorEastAsia" w:cstheme="majorBidi"/>
          <w:color w:val="000000" w:themeColor="text1"/>
        </w:rPr>
        <w:t>v rozpore so zákonom o verejnom obstarávaní a inými všeobecne záväznými právnymi</w:t>
      </w:r>
      <w:r w:rsidR="009A2FAA" w:rsidRPr="009A2FAA">
        <w:rPr>
          <w:rFonts w:eastAsiaTheme="majorEastAsia" w:cstheme="majorBidi"/>
          <w:color w:val="000000" w:themeColor="text1"/>
        </w:rPr>
        <w:t xml:space="preserve"> </w:t>
      </w:r>
      <w:r w:rsidRPr="009A2FAA">
        <w:rPr>
          <w:rFonts w:eastAsiaTheme="majorEastAsia" w:cstheme="majorBidi"/>
          <w:color w:val="000000" w:themeColor="text1"/>
        </w:rPr>
        <w:t>predpismi.</w:t>
      </w:r>
    </w:p>
    <w:p w14:paraId="325F3097" w14:textId="77777777" w:rsidR="009A2FAA" w:rsidRPr="009A2FAA" w:rsidRDefault="009A2FAA" w:rsidP="009A2FAA">
      <w:pPr>
        <w:pStyle w:val="Odsekzoznamu"/>
        <w:tabs>
          <w:tab w:val="left" w:pos="426"/>
        </w:tabs>
        <w:overflowPunct/>
        <w:autoSpaceDE/>
        <w:autoSpaceDN/>
        <w:adjustRightInd/>
        <w:spacing w:after="120"/>
        <w:ind w:left="360"/>
        <w:jc w:val="both"/>
        <w:rPr>
          <w:rFonts w:eastAsiaTheme="majorEastAsia" w:cstheme="majorBidi"/>
          <w:color w:val="000000" w:themeColor="text1"/>
          <w:sz w:val="28"/>
          <w:szCs w:val="28"/>
        </w:rPr>
      </w:pPr>
    </w:p>
    <w:p w14:paraId="558C10B9" w14:textId="3E4B10D5" w:rsidR="009B3D30" w:rsidRPr="009A2FAA" w:rsidRDefault="009A2FAA" w:rsidP="009A2FAA">
      <w:pPr>
        <w:pStyle w:val="Nadpis4"/>
        <w:numPr>
          <w:ilvl w:val="0"/>
          <w:numId w:val="1"/>
        </w:numPr>
        <w:spacing w:line="276" w:lineRule="auto"/>
        <w:ind w:left="284" w:hanging="284"/>
        <w:jc w:val="both"/>
        <w:rPr>
          <w:rFonts w:cs="Times New Roman"/>
          <w:b/>
          <w:bCs/>
          <w:i w:val="0"/>
          <w:iCs w:val="0"/>
          <w:color w:val="657C9C" w:themeColor="text2" w:themeTint="BF"/>
          <w:sz w:val="22"/>
          <w:szCs w:val="22"/>
        </w:rPr>
      </w:pPr>
      <w:r w:rsidRPr="009A2FAA">
        <w:rPr>
          <w:rFonts w:cs="Times New Roman"/>
          <w:b/>
          <w:bCs/>
          <w:i w:val="0"/>
          <w:iCs w:val="0"/>
          <w:color w:val="657C9C" w:themeColor="text2" w:themeTint="BF"/>
          <w:sz w:val="22"/>
          <w:szCs w:val="22"/>
        </w:rPr>
        <w:t>Zoznam príloh</w:t>
      </w:r>
    </w:p>
    <w:p w14:paraId="796A7F37" w14:textId="57EACBBC" w:rsidR="009B3D30" w:rsidRPr="009A2FAA" w:rsidRDefault="009B3D30" w:rsidP="009A2FAA">
      <w:pPr>
        <w:pStyle w:val="Odsekzoznamu"/>
        <w:numPr>
          <w:ilvl w:val="1"/>
          <w:numId w:val="1"/>
        </w:numPr>
        <w:tabs>
          <w:tab w:val="left" w:pos="426"/>
        </w:tabs>
        <w:overflowPunct/>
        <w:autoSpaceDE/>
        <w:autoSpaceDN/>
        <w:adjustRightInd/>
        <w:spacing w:after="120"/>
        <w:jc w:val="both"/>
        <w:rPr>
          <w:rFonts w:eastAsiaTheme="majorEastAsia" w:cstheme="majorBidi"/>
          <w:color w:val="000000" w:themeColor="text1"/>
        </w:rPr>
      </w:pPr>
      <w:r w:rsidRPr="009A2FAA">
        <w:rPr>
          <w:rFonts w:eastAsiaTheme="majorEastAsia" w:cstheme="majorBidi"/>
          <w:color w:val="000000" w:themeColor="text1"/>
        </w:rPr>
        <w:t>Príloha č. 1: Opis predmetu zákazky</w:t>
      </w:r>
    </w:p>
    <w:p w14:paraId="059F6469" w14:textId="29663ECD" w:rsidR="009B3D30" w:rsidRPr="009A2FAA" w:rsidRDefault="009A2FAA" w:rsidP="009B3D30">
      <w:pPr>
        <w:tabs>
          <w:tab w:val="left" w:pos="426"/>
        </w:tabs>
        <w:overflowPunct/>
        <w:autoSpaceDE/>
        <w:autoSpaceDN/>
        <w:adjustRightInd/>
        <w:spacing w:after="120"/>
        <w:rPr>
          <w:rFonts w:eastAsiaTheme="majorEastAsia" w:cstheme="majorBidi"/>
          <w:color w:val="000000" w:themeColor="text1"/>
        </w:rPr>
      </w:pPr>
      <w:r w:rsidRPr="009A2FAA">
        <w:rPr>
          <w:rFonts w:eastAsiaTheme="majorEastAsia" w:cstheme="majorBidi"/>
          <w:color w:val="000000" w:themeColor="text1"/>
        </w:rPr>
        <w:tab/>
      </w:r>
      <w:r w:rsidR="009B3D30" w:rsidRPr="009A2FAA">
        <w:rPr>
          <w:rFonts w:eastAsiaTheme="majorEastAsia" w:cstheme="majorBidi"/>
          <w:color w:val="000000" w:themeColor="text1"/>
        </w:rPr>
        <w:t xml:space="preserve">Príloha č. 2: </w:t>
      </w:r>
      <w:r w:rsidR="009A7149">
        <w:rPr>
          <w:rFonts w:eastAsiaTheme="majorEastAsia" w:cstheme="majorBidi"/>
          <w:color w:val="000000" w:themeColor="text1"/>
        </w:rPr>
        <w:t>Kúpna zmluva a/alebo Z</w:t>
      </w:r>
      <w:r w:rsidR="009A7149" w:rsidRPr="0041139D">
        <w:rPr>
          <w:rFonts w:eastAsiaTheme="majorEastAsia" w:cstheme="majorBidi"/>
          <w:color w:val="000000" w:themeColor="text1"/>
        </w:rPr>
        <w:t xml:space="preserve">mluvy o dielo </w:t>
      </w:r>
      <w:r w:rsidR="009A7149">
        <w:rPr>
          <w:rFonts w:eastAsiaTheme="majorEastAsia" w:cstheme="majorBidi"/>
          <w:color w:val="000000" w:themeColor="text1"/>
        </w:rPr>
        <w:t xml:space="preserve"> a/alebo </w:t>
      </w:r>
      <w:r w:rsidR="009A7149">
        <w:rPr>
          <w:sz w:val="22"/>
          <w:szCs w:val="22"/>
        </w:rPr>
        <w:t>Objednávka</w:t>
      </w:r>
    </w:p>
    <w:p w14:paraId="72502B5D" w14:textId="1A4151A7" w:rsidR="009B3D30" w:rsidRDefault="009A2FAA" w:rsidP="009B3D30">
      <w:pPr>
        <w:tabs>
          <w:tab w:val="left" w:pos="426"/>
        </w:tabs>
        <w:overflowPunct/>
        <w:autoSpaceDE/>
        <w:autoSpaceDN/>
        <w:adjustRightInd/>
        <w:spacing w:after="120"/>
        <w:rPr>
          <w:rFonts w:eastAsiaTheme="majorEastAsia" w:cstheme="majorBidi"/>
          <w:color w:val="000000" w:themeColor="text1"/>
        </w:rPr>
      </w:pPr>
      <w:r w:rsidRPr="009A2FAA">
        <w:rPr>
          <w:rFonts w:eastAsiaTheme="majorEastAsia" w:cstheme="majorBidi"/>
          <w:color w:val="000000" w:themeColor="text1"/>
        </w:rPr>
        <w:tab/>
      </w:r>
      <w:r w:rsidR="009B3D30" w:rsidRPr="009A2FAA">
        <w:rPr>
          <w:rFonts w:eastAsiaTheme="majorEastAsia" w:cstheme="majorBidi"/>
          <w:color w:val="000000" w:themeColor="text1"/>
        </w:rPr>
        <w:t xml:space="preserve">Príloha č. 3: </w:t>
      </w:r>
      <w:r w:rsidR="00875DDF" w:rsidRPr="00875DDF">
        <w:rPr>
          <w:rFonts w:eastAsiaTheme="majorEastAsia" w:cstheme="majorBidi"/>
          <w:color w:val="000000" w:themeColor="text1"/>
        </w:rPr>
        <w:t>Technické</w:t>
      </w:r>
      <w:r w:rsidR="00875DDF" w:rsidRPr="00875DDF">
        <w:rPr>
          <w:rFonts w:eastAsiaTheme="majorEastAsia" w:cstheme="majorBidi"/>
          <w:color w:val="000000" w:themeColor="text1"/>
        </w:rPr>
        <w:t xml:space="preserve"> </w:t>
      </w:r>
      <w:r w:rsidR="00875DDF" w:rsidRPr="00875DDF">
        <w:rPr>
          <w:rFonts w:eastAsiaTheme="majorEastAsia" w:cstheme="majorBidi"/>
          <w:color w:val="000000" w:themeColor="text1"/>
        </w:rPr>
        <w:t>požiadavky</w:t>
      </w:r>
    </w:p>
    <w:p w14:paraId="6EE10DCD" w14:textId="6F4ABA65" w:rsidR="00E04A56" w:rsidRDefault="00E04A56" w:rsidP="00E04A56">
      <w:pPr>
        <w:tabs>
          <w:tab w:val="left" w:pos="426"/>
        </w:tabs>
        <w:overflowPunct/>
        <w:autoSpaceDE/>
        <w:autoSpaceDN/>
        <w:adjustRightInd/>
        <w:spacing w:after="120"/>
        <w:rPr>
          <w:rFonts w:eastAsiaTheme="majorEastAsia" w:cstheme="majorBidi"/>
          <w:color w:val="000000" w:themeColor="text1"/>
        </w:rPr>
      </w:pPr>
      <w:r w:rsidRPr="009A2FAA">
        <w:rPr>
          <w:rFonts w:eastAsiaTheme="majorEastAsia" w:cstheme="majorBidi"/>
          <w:color w:val="000000" w:themeColor="text1"/>
        </w:rPr>
        <w:tab/>
        <w:t xml:space="preserve">Príloha č. </w:t>
      </w:r>
      <w:r w:rsidR="00DC13D2">
        <w:rPr>
          <w:rFonts w:eastAsiaTheme="majorEastAsia" w:cstheme="majorBidi"/>
          <w:color w:val="000000" w:themeColor="text1"/>
        </w:rPr>
        <w:t>4</w:t>
      </w:r>
      <w:r w:rsidRPr="009A2FAA">
        <w:rPr>
          <w:rFonts w:eastAsiaTheme="majorEastAsia" w:cstheme="majorBidi"/>
          <w:color w:val="000000" w:themeColor="text1"/>
        </w:rPr>
        <w:t>: [</w:t>
      </w:r>
      <w:r w:rsidRPr="009A2FAA">
        <w:rPr>
          <w:rFonts w:eastAsiaTheme="majorEastAsia" w:cstheme="majorBidi"/>
          <w:color w:val="000000" w:themeColor="text1"/>
          <w:highlight w:val="yellow"/>
        </w:rPr>
        <w:t>●</w:t>
      </w:r>
      <w:r w:rsidRPr="009A2FAA">
        <w:rPr>
          <w:rFonts w:eastAsiaTheme="majorEastAsia" w:cstheme="majorBidi"/>
          <w:color w:val="000000" w:themeColor="text1"/>
        </w:rPr>
        <w:t>]</w:t>
      </w:r>
    </w:p>
    <w:p w14:paraId="7316AAB6" w14:textId="77777777" w:rsidR="00EF59B3" w:rsidRDefault="00EF59B3" w:rsidP="009B3D30">
      <w:pPr>
        <w:tabs>
          <w:tab w:val="left" w:pos="426"/>
        </w:tabs>
        <w:overflowPunct/>
        <w:autoSpaceDE/>
        <w:autoSpaceDN/>
        <w:adjustRightInd/>
        <w:spacing w:after="120"/>
        <w:rPr>
          <w:rFonts w:eastAsiaTheme="majorEastAsia" w:cstheme="majorBidi"/>
          <w:color w:val="000000" w:themeColor="text1"/>
        </w:rPr>
      </w:pPr>
    </w:p>
    <w:p w14:paraId="61CDBF23" w14:textId="77777777" w:rsidR="00EF59B3" w:rsidRDefault="00EF59B3" w:rsidP="009B3D30">
      <w:pPr>
        <w:tabs>
          <w:tab w:val="left" w:pos="426"/>
        </w:tabs>
        <w:overflowPunct/>
        <w:autoSpaceDE/>
        <w:autoSpaceDN/>
        <w:adjustRightInd/>
        <w:spacing w:after="120"/>
        <w:rPr>
          <w:rFonts w:eastAsiaTheme="majorEastAsia" w:cstheme="majorBidi"/>
          <w:color w:val="000000" w:themeColor="text1"/>
        </w:rPr>
      </w:pPr>
    </w:p>
    <w:p w14:paraId="54CC85FC" w14:textId="77777777" w:rsidR="00EF59B3" w:rsidRDefault="00EF59B3" w:rsidP="009B3D30">
      <w:pPr>
        <w:tabs>
          <w:tab w:val="left" w:pos="426"/>
        </w:tabs>
        <w:overflowPunct/>
        <w:autoSpaceDE/>
        <w:autoSpaceDN/>
        <w:adjustRightInd/>
        <w:spacing w:after="120"/>
        <w:rPr>
          <w:rFonts w:eastAsiaTheme="majorEastAsia" w:cstheme="majorBidi"/>
          <w:color w:val="000000" w:themeColor="text1"/>
        </w:rPr>
      </w:pPr>
    </w:p>
    <w:p w14:paraId="50919B1B" w14:textId="77777777" w:rsidR="00EF59B3" w:rsidRDefault="00EF59B3" w:rsidP="009B3D30">
      <w:pPr>
        <w:tabs>
          <w:tab w:val="left" w:pos="426"/>
        </w:tabs>
        <w:overflowPunct/>
        <w:autoSpaceDE/>
        <w:autoSpaceDN/>
        <w:adjustRightInd/>
        <w:spacing w:after="120"/>
        <w:rPr>
          <w:rFonts w:eastAsiaTheme="majorEastAsia" w:cstheme="majorBidi"/>
          <w:color w:val="000000" w:themeColor="text1"/>
        </w:rPr>
      </w:pPr>
    </w:p>
    <w:p w14:paraId="5ACBE1AC" w14:textId="5A9D621E" w:rsidR="00EF59B3" w:rsidRDefault="00EF59B3">
      <w:pPr>
        <w:overflowPunct/>
        <w:autoSpaceDE/>
        <w:autoSpaceDN/>
        <w:adjustRightInd/>
        <w:rPr>
          <w:rFonts w:eastAsiaTheme="majorEastAsia" w:cstheme="majorBidi"/>
          <w:color w:val="000000" w:themeColor="text1"/>
        </w:rPr>
      </w:pPr>
      <w:r>
        <w:rPr>
          <w:rFonts w:eastAsiaTheme="majorEastAsia" w:cstheme="majorBidi"/>
          <w:color w:val="000000" w:themeColor="text1"/>
        </w:rPr>
        <w:br w:type="page"/>
      </w:r>
    </w:p>
    <w:p w14:paraId="62CA028C" w14:textId="1D3D820A" w:rsidR="00EF59B3" w:rsidRDefault="00EF59B3" w:rsidP="00EF59B3">
      <w:pPr>
        <w:tabs>
          <w:tab w:val="left" w:pos="426"/>
        </w:tabs>
        <w:overflowPunct/>
        <w:autoSpaceDE/>
        <w:autoSpaceDN/>
        <w:adjustRightInd/>
        <w:spacing w:after="120"/>
        <w:jc w:val="center"/>
        <w:rPr>
          <w:rFonts w:eastAsiaTheme="majorEastAsia" w:cstheme="majorBidi"/>
          <w:b/>
          <w:bCs/>
          <w:color w:val="000000" w:themeColor="text1"/>
        </w:rPr>
      </w:pPr>
      <w:r w:rsidRPr="00EF59B3">
        <w:rPr>
          <w:rFonts w:eastAsiaTheme="majorEastAsia" w:cstheme="majorBidi"/>
          <w:b/>
          <w:bCs/>
          <w:color w:val="000000" w:themeColor="text1"/>
        </w:rPr>
        <w:lastRenderedPageBreak/>
        <w:t>PRÍLOHA Č. 1 OPIS PREDMETU ZÁKAZKY</w:t>
      </w:r>
    </w:p>
    <w:p w14:paraId="629B848A" w14:textId="77777777" w:rsidR="00EF59B3" w:rsidRDefault="00EF59B3" w:rsidP="00EF59B3">
      <w:pPr>
        <w:tabs>
          <w:tab w:val="left" w:pos="426"/>
        </w:tabs>
        <w:overflowPunct/>
        <w:autoSpaceDE/>
        <w:autoSpaceDN/>
        <w:adjustRightInd/>
        <w:spacing w:after="120"/>
        <w:rPr>
          <w:rFonts w:eastAsiaTheme="majorEastAsia" w:cstheme="majorBidi"/>
          <w:b/>
          <w:bCs/>
          <w:color w:val="000000" w:themeColor="text1"/>
        </w:rPr>
      </w:pPr>
    </w:p>
    <w:p w14:paraId="30F3910B" w14:textId="31CC89CC" w:rsidR="00EF59B3" w:rsidRDefault="00D74EB8" w:rsidP="00EF59B3">
      <w:pPr>
        <w:tabs>
          <w:tab w:val="left" w:pos="426"/>
        </w:tabs>
        <w:overflowPunct/>
        <w:autoSpaceDE/>
        <w:autoSpaceDN/>
        <w:adjustRightInd/>
        <w:spacing w:after="120"/>
        <w:rPr>
          <w:rFonts w:eastAsiaTheme="majorEastAsia" w:cstheme="majorBidi"/>
          <w:b/>
          <w:bCs/>
          <w:color w:val="000000" w:themeColor="text1"/>
        </w:rPr>
      </w:pPr>
      <w:r w:rsidRPr="00D74EB8">
        <w:rPr>
          <w:rFonts w:eastAsiaTheme="majorEastAsia" w:cstheme="majorBidi"/>
          <w:b/>
          <w:bCs/>
          <w:color w:val="000000" w:themeColor="text1"/>
        </w:rPr>
        <w:t>[</w:t>
      </w:r>
      <w:r w:rsidRPr="00D74EB8">
        <w:rPr>
          <w:rFonts w:eastAsiaTheme="majorEastAsia" w:cstheme="majorBidi"/>
          <w:b/>
          <w:bCs/>
          <w:color w:val="000000" w:themeColor="text1"/>
          <w:highlight w:val="yellow"/>
        </w:rPr>
        <w:t>●</w:t>
      </w:r>
      <w:r w:rsidRPr="00D74EB8">
        <w:rPr>
          <w:rFonts w:eastAsiaTheme="majorEastAsia" w:cstheme="majorBidi"/>
          <w:b/>
          <w:bCs/>
          <w:color w:val="000000" w:themeColor="text1"/>
        </w:rPr>
        <w:t>]</w:t>
      </w:r>
    </w:p>
    <w:p w14:paraId="3B8A837D" w14:textId="77777777" w:rsidR="00D74EB8" w:rsidRDefault="00D74EB8" w:rsidP="00EF59B3">
      <w:pPr>
        <w:tabs>
          <w:tab w:val="left" w:pos="426"/>
        </w:tabs>
        <w:overflowPunct/>
        <w:autoSpaceDE/>
        <w:autoSpaceDN/>
        <w:adjustRightInd/>
        <w:spacing w:after="120"/>
        <w:rPr>
          <w:rFonts w:eastAsiaTheme="majorEastAsia" w:cstheme="majorBidi"/>
          <w:b/>
          <w:bCs/>
          <w:color w:val="000000" w:themeColor="text1"/>
        </w:rPr>
      </w:pPr>
    </w:p>
    <w:p w14:paraId="627F0371" w14:textId="77777777" w:rsidR="00D74EB8" w:rsidRDefault="00D74EB8" w:rsidP="00EF59B3">
      <w:pPr>
        <w:tabs>
          <w:tab w:val="left" w:pos="426"/>
        </w:tabs>
        <w:overflowPunct/>
        <w:autoSpaceDE/>
        <w:autoSpaceDN/>
        <w:adjustRightInd/>
        <w:spacing w:after="120"/>
        <w:rPr>
          <w:rFonts w:eastAsiaTheme="majorEastAsia" w:cstheme="majorBidi"/>
          <w:b/>
          <w:bCs/>
          <w:color w:val="000000" w:themeColor="text1"/>
        </w:rPr>
      </w:pPr>
    </w:p>
    <w:p w14:paraId="3A9528FF" w14:textId="77777777" w:rsidR="00D74EB8" w:rsidRDefault="00D74EB8" w:rsidP="00EF59B3">
      <w:pPr>
        <w:tabs>
          <w:tab w:val="left" w:pos="426"/>
        </w:tabs>
        <w:overflowPunct/>
        <w:autoSpaceDE/>
        <w:autoSpaceDN/>
        <w:adjustRightInd/>
        <w:spacing w:after="120"/>
        <w:rPr>
          <w:rFonts w:eastAsiaTheme="majorEastAsia" w:cstheme="majorBidi"/>
          <w:b/>
          <w:bCs/>
          <w:color w:val="000000" w:themeColor="text1"/>
        </w:rPr>
      </w:pPr>
    </w:p>
    <w:p w14:paraId="08653E57" w14:textId="77777777" w:rsidR="00D74EB8" w:rsidRDefault="00D74EB8" w:rsidP="00EF59B3">
      <w:pPr>
        <w:tabs>
          <w:tab w:val="left" w:pos="426"/>
        </w:tabs>
        <w:overflowPunct/>
        <w:autoSpaceDE/>
        <w:autoSpaceDN/>
        <w:adjustRightInd/>
        <w:spacing w:after="120"/>
        <w:rPr>
          <w:rFonts w:eastAsiaTheme="majorEastAsia" w:cstheme="majorBidi"/>
          <w:b/>
          <w:bCs/>
          <w:color w:val="000000" w:themeColor="text1"/>
        </w:rPr>
      </w:pPr>
    </w:p>
    <w:p w14:paraId="5BC724CD" w14:textId="77777777" w:rsidR="00D74EB8" w:rsidRDefault="00D74EB8" w:rsidP="00EF59B3">
      <w:pPr>
        <w:tabs>
          <w:tab w:val="left" w:pos="426"/>
        </w:tabs>
        <w:overflowPunct/>
        <w:autoSpaceDE/>
        <w:autoSpaceDN/>
        <w:adjustRightInd/>
        <w:spacing w:after="120"/>
        <w:rPr>
          <w:rFonts w:eastAsiaTheme="majorEastAsia" w:cstheme="majorBidi"/>
          <w:b/>
          <w:bCs/>
          <w:color w:val="000000" w:themeColor="text1"/>
        </w:rPr>
      </w:pPr>
    </w:p>
    <w:p w14:paraId="66706FBA" w14:textId="77777777" w:rsidR="00D74EB8" w:rsidRDefault="00D74EB8" w:rsidP="00EF59B3">
      <w:pPr>
        <w:tabs>
          <w:tab w:val="left" w:pos="426"/>
        </w:tabs>
        <w:overflowPunct/>
        <w:autoSpaceDE/>
        <w:autoSpaceDN/>
        <w:adjustRightInd/>
        <w:spacing w:after="120"/>
        <w:rPr>
          <w:rFonts w:eastAsiaTheme="majorEastAsia" w:cstheme="majorBidi"/>
          <w:b/>
          <w:bCs/>
          <w:color w:val="000000" w:themeColor="text1"/>
        </w:rPr>
      </w:pPr>
    </w:p>
    <w:p w14:paraId="491318BA" w14:textId="77777777" w:rsidR="00D74EB8" w:rsidRDefault="00D74EB8" w:rsidP="00EF59B3">
      <w:pPr>
        <w:tabs>
          <w:tab w:val="left" w:pos="426"/>
        </w:tabs>
        <w:overflowPunct/>
        <w:autoSpaceDE/>
        <w:autoSpaceDN/>
        <w:adjustRightInd/>
        <w:spacing w:after="120"/>
        <w:rPr>
          <w:rFonts w:eastAsiaTheme="majorEastAsia" w:cstheme="majorBidi"/>
          <w:b/>
          <w:bCs/>
          <w:color w:val="000000" w:themeColor="text1"/>
        </w:rPr>
      </w:pPr>
    </w:p>
    <w:p w14:paraId="67ABB3F1" w14:textId="45ADABB5" w:rsidR="00D74EB8" w:rsidRDefault="00D74EB8">
      <w:pPr>
        <w:overflowPunct/>
        <w:autoSpaceDE/>
        <w:autoSpaceDN/>
        <w:adjustRightInd/>
        <w:rPr>
          <w:rFonts w:eastAsiaTheme="majorEastAsia" w:cstheme="majorBidi"/>
          <w:b/>
          <w:bCs/>
          <w:color w:val="000000" w:themeColor="text1"/>
        </w:rPr>
      </w:pPr>
      <w:r>
        <w:rPr>
          <w:rFonts w:eastAsiaTheme="majorEastAsia" w:cstheme="majorBidi"/>
          <w:b/>
          <w:bCs/>
          <w:color w:val="000000" w:themeColor="text1"/>
        </w:rPr>
        <w:br w:type="page"/>
      </w:r>
    </w:p>
    <w:p w14:paraId="34965EBB" w14:textId="62DE91DB" w:rsidR="0041139D" w:rsidRPr="0041139D" w:rsidRDefault="0041139D" w:rsidP="0041139D">
      <w:pPr>
        <w:tabs>
          <w:tab w:val="left" w:pos="426"/>
        </w:tabs>
        <w:overflowPunct/>
        <w:autoSpaceDE/>
        <w:autoSpaceDN/>
        <w:adjustRightInd/>
        <w:spacing w:after="120"/>
        <w:jc w:val="center"/>
        <w:rPr>
          <w:rFonts w:eastAsiaTheme="majorEastAsia" w:cstheme="majorBidi"/>
          <w:b/>
          <w:bCs/>
          <w:color w:val="000000" w:themeColor="text1"/>
        </w:rPr>
      </w:pPr>
      <w:r w:rsidRPr="0041139D">
        <w:rPr>
          <w:rFonts w:eastAsiaTheme="majorEastAsia" w:cstheme="majorBidi"/>
          <w:b/>
          <w:bCs/>
          <w:color w:val="000000" w:themeColor="text1"/>
        </w:rPr>
        <w:lastRenderedPageBreak/>
        <w:t>PRÍLOHA Č. 2 NÁVRH ZMLUVY</w:t>
      </w:r>
    </w:p>
    <w:p w14:paraId="0784182C" w14:textId="77777777" w:rsidR="0041139D" w:rsidRDefault="0041139D" w:rsidP="0041139D">
      <w:pPr>
        <w:tabs>
          <w:tab w:val="left" w:pos="426"/>
        </w:tabs>
        <w:overflowPunct/>
        <w:autoSpaceDE/>
        <w:autoSpaceDN/>
        <w:adjustRightInd/>
        <w:spacing w:after="120"/>
        <w:rPr>
          <w:rFonts w:eastAsiaTheme="majorEastAsia" w:cstheme="majorBidi"/>
          <w:color w:val="000000" w:themeColor="text1"/>
        </w:rPr>
      </w:pPr>
    </w:p>
    <w:p w14:paraId="32A10C15" w14:textId="392AC90F" w:rsidR="00D74EB8" w:rsidRDefault="0041139D" w:rsidP="005B1ABC">
      <w:pPr>
        <w:tabs>
          <w:tab w:val="left" w:pos="426"/>
        </w:tabs>
        <w:overflowPunct/>
        <w:autoSpaceDE/>
        <w:autoSpaceDN/>
        <w:adjustRightInd/>
        <w:spacing w:after="120"/>
        <w:jc w:val="both"/>
        <w:rPr>
          <w:rFonts w:eastAsiaTheme="majorEastAsia" w:cstheme="majorBidi"/>
          <w:color w:val="000000" w:themeColor="text1"/>
        </w:rPr>
      </w:pPr>
      <w:r w:rsidRPr="0041139D">
        <w:rPr>
          <w:rFonts w:eastAsiaTheme="majorEastAsia" w:cstheme="majorBidi"/>
          <w:color w:val="000000" w:themeColor="text1"/>
        </w:rPr>
        <w:t>Obstarávateľ trvá na stanovených obchodných podmienkach (návrh zml</w:t>
      </w:r>
      <w:r w:rsidR="007F23BC">
        <w:rPr>
          <w:rFonts w:eastAsiaTheme="majorEastAsia" w:cstheme="majorBidi"/>
          <w:color w:val="000000" w:themeColor="text1"/>
        </w:rPr>
        <w:t>úv</w:t>
      </w:r>
      <w:r w:rsidRPr="0041139D">
        <w:rPr>
          <w:rFonts w:eastAsiaTheme="majorEastAsia" w:cstheme="majorBidi"/>
          <w:color w:val="000000" w:themeColor="text1"/>
        </w:rPr>
        <w:t xml:space="preserve"> o dielo).</w:t>
      </w:r>
      <w:r>
        <w:rPr>
          <w:rFonts w:eastAsiaTheme="majorEastAsia" w:cstheme="majorBidi"/>
          <w:color w:val="000000" w:themeColor="text1"/>
        </w:rPr>
        <w:t xml:space="preserve"> </w:t>
      </w:r>
      <w:r w:rsidRPr="0041139D">
        <w:rPr>
          <w:rFonts w:eastAsiaTheme="majorEastAsia" w:cstheme="majorBidi"/>
          <w:color w:val="000000" w:themeColor="text1"/>
        </w:rPr>
        <w:t>Obstarávateľ ako</w:t>
      </w:r>
      <w:r>
        <w:rPr>
          <w:rFonts w:eastAsiaTheme="majorEastAsia" w:cstheme="majorBidi"/>
          <w:color w:val="000000" w:themeColor="text1"/>
        </w:rPr>
        <w:t xml:space="preserve"> </w:t>
      </w:r>
      <w:r w:rsidRPr="0041139D">
        <w:rPr>
          <w:rFonts w:eastAsiaTheme="majorEastAsia" w:cstheme="majorBidi"/>
          <w:color w:val="000000" w:themeColor="text1"/>
        </w:rPr>
        <w:t xml:space="preserve">súčasť dokumentov k zákazke uverejní v prostredí systému JOSEPHINE návrh </w:t>
      </w:r>
      <w:r w:rsidR="007F23BC">
        <w:rPr>
          <w:rFonts w:eastAsiaTheme="majorEastAsia" w:cstheme="majorBidi"/>
          <w:color w:val="000000" w:themeColor="text1"/>
        </w:rPr>
        <w:t>Kúpnej</w:t>
      </w:r>
      <w:r w:rsidR="00F02285">
        <w:rPr>
          <w:rFonts w:eastAsiaTheme="majorEastAsia" w:cstheme="majorBidi"/>
          <w:color w:val="000000" w:themeColor="text1"/>
        </w:rPr>
        <w:t xml:space="preserve"> z</w:t>
      </w:r>
      <w:r w:rsidR="007F23BC">
        <w:rPr>
          <w:rFonts w:eastAsiaTheme="majorEastAsia" w:cstheme="majorBidi"/>
          <w:color w:val="000000" w:themeColor="text1"/>
        </w:rPr>
        <w:t>mluvy a/alebo Z</w:t>
      </w:r>
      <w:r w:rsidRPr="0041139D">
        <w:rPr>
          <w:rFonts w:eastAsiaTheme="majorEastAsia" w:cstheme="majorBidi"/>
          <w:color w:val="000000" w:themeColor="text1"/>
        </w:rPr>
        <w:t xml:space="preserve">mluvy o dielo </w:t>
      </w:r>
      <w:r w:rsidR="005B1ABC">
        <w:rPr>
          <w:rFonts w:eastAsiaTheme="majorEastAsia" w:cstheme="majorBidi"/>
          <w:color w:val="000000" w:themeColor="text1"/>
        </w:rPr>
        <w:t xml:space="preserve"> a/alebo </w:t>
      </w:r>
      <w:r w:rsidR="005B1ABC">
        <w:rPr>
          <w:sz w:val="22"/>
          <w:szCs w:val="22"/>
        </w:rPr>
        <w:t xml:space="preserve">Objednávka v súlade so Všeobecnými zmluvnými podmienkami  </w:t>
      </w:r>
      <w:r w:rsidRPr="0041139D">
        <w:rPr>
          <w:rFonts w:eastAsiaTheme="majorEastAsia" w:cstheme="majorBidi"/>
          <w:color w:val="000000" w:themeColor="text1"/>
        </w:rPr>
        <w:t>ako</w:t>
      </w:r>
      <w:r>
        <w:rPr>
          <w:rFonts w:eastAsiaTheme="majorEastAsia" w:cstheme="majorBidi"/>
          <w:color w:val="000000" w:themeColor="text1"/>
        </w:rPr>
        <w:t xml:space="preserve"> </w:t>
      </w:r>
      <w:r w:rsidRPr="0041139D">
        <w:rPr>
          <w:rFonts w:eastAsiaTheme="majorEastAsia" w:cstheme="majorBidi"/>
          <w:color w:val="000000" w:themeColor="text1"/>
        </w:rPr>
        <w:t>samostatný dokument, ktorý tvorí neoddeliteľnú súčasť Výzvy.</w:t>
      </w:r>
    </w:p>
    <w:p w14:paraId="11A2FF30" w14:textId="77777777" w:rsidR="00763C6B" w:rsidRDefault="00763C6B" w:rsidP="0041139D">
      <w:pPr>
        <w:tabs>
          <w:tab w:val="left" w:pos="426"/>
        </w:tabs>
        <w:overflowPunct/>
        <w:autoSpaceDE/>
        <w:autoSpaceDN/>
        <w:adjustRightInd/>
        <w:spacing w:after="120"/>
        <w:rPr>
          <w:rFonts w:eastAsiaTheme="majorEastAsia" w:cstheme="majorBidi"/>
          <w:color w:val="000000" w:themeColor="text1"/>
        </w:rPr>
      </w:pPr>
    </w:p>
    <w:p w14:paraId="57F4715B" w14:textId="77777777" w:rsidR="00763C6B" w:rsidRDefault="00763C6B" w:rsidP="0041139D">
      <w:pPr>
        <w:tabs>
          <w:tab w:val="left" w:pos="426"/>
        </w:tabs>
        <w:overflowPunct/>
        <w:autoSpaceDE/>
        <w:autoSpaceDN/>
        <w:adjustRightInd/>
        <w:spacing w:after="120"/>
        <w:rPr>
          <w:rFonts w:eastAsiaTheme="majorEastAsia" w:cstheme="majorBidi"/>
          <w:color w:val="000000" w:themeColor="text1"/>
        </w:rPr>
      </w:pPr>
    </w:p>
    <w:p w14:paraId="3A394F94" w14:textId="33C9C49E" w:rsidR="00763C6B" w:rsidRDefault="00763C6B">
      <w:pPr>
        <w:overflowPunct/>
        <w:autoSpaceDE/>
        <w:autoSpaceDN/>
        <w:adjustRightInd/>
        <w:rPr>
          <w:rFonts w:eastAsiaTheme="majorEastAsia" w:cstheme="majorBidi"/>
          <w:color w:val="000000" w:themeColor="text1"/>
        </w:rPr>
      </w:pPr>
      <w:r>
        <w:rPr>
          <w:rFonts w:eastAsiaTheme="majorEastAsia" w:cstheme="majorBidi"/>
          <w:color w:val="000000" w:themeColor="text1"/>
        </w:rPr>
        <w:br w:type="page"/>
      </w:r>
    </w:p>
    <w:p w14:paraId="2E7EE75B" w14:textId="77777777" w:rsidR="00763C6B" w:rsidRPr="00763C6B" w:rsidRDefault="00763C6B" w:rsidP="00763C6B">
      <w:pPr>
        <w:tabs>
          <w:tab w:val="left" w:pos="426"/>
        </w:tabs>
        <w:overflowPunct/>
        <w:autoSpaceDE/>
        <w:autoSpaceDN/>
        <w:adjustRightInd/>
        <w:spacing w:after="120"/>
        <w:jc w:val="center"/>
        <w:rPr>
          <w:rFonts w:eastAsiaTheme="majorEastAsia" w:cstheme="majorBidi"/>
          <w:b/>
          <w:bCs/>
          <w:color w:val="000000" w:themeColor="text1"/>
        </w:rPr>
      </w:pPr>
      <w:r w:rsidRPr="00763C6B">
        <w:rPr>
          <w:rFonts w:eastAsiaTheme="majorEastAsia" w:cstheme="majorBidi"/>
          <w:b/>
          <w:bCs/>
          <w:color w:val="000000" w:themeColor="text1"/>
        </w:rPr>
        <w:lastRenderedPageBreak/>
        <w:t>PRÍLOHA Č. 3 [</w:t>
      </w:r>
      <w:r w:rsidRPr="00763C6B">
        <w:rPr>
          <w:rFonts w:eastAsiaTheme="majorEastAsia" w:cstheme="majorBidi"/>
          <w:b/>
          <w:bCs/>
          <w:color w:val="000000" w:themeColor="text1"/>
          <w:highlight w:val="yellow"/>
        </w:rPr>
        <w:t>●</w:t>
      </w:r>
      <w:r w:rsidRPr="00763C6B">
        <w:rPr>
          <w:rFonts w:eastAsiaTheme="majorEastAsia" w:cstheme="majorBidi"/>
          <w:b/>
          <w:bCs/>
          <w:color w:val="000000" w:themeColor="text1"/>
        </w:rPr>
        <w:t>]</w:t>
      </w:r>
    </w:p>
    <w:p w14:paraId="0F3550CF" w14:textId="77777777" w:rsidR="00763C6B" w:rsidRDefault="00763C6B" w:rsidP="00763C6B">
      <w:pPr>
        <w:tabs>
          <w:tab w:val="left" w:pos="426"/>
        </w:tabs>
        <w:overflowPunct/>
        <w:autoSpaceDE/>
        <w:autoSpaceDN/>
        <w:adjustRightInd/>
        <w:spacing w:after="120"/>
        <w:rPr>
          <w:rFonts w:eastAsiaTheme="majorEastAsia" w:cstheme="majorBidi"/>
          <w:color w:val="000000" w:themeColor="text1"/>
        </w:rPr>
      </w:pPr>
    </w:p>
    <w:p w14:paraId="5E88BD09" w14:textId="2AE430EA" w:rsidR="00763C6B" w:rsidRPr="0041139D" w:rsidRDefault="00763C6B" w:rsidP="00763C6B">
      <w:pPr>
        <w:tabs>
          <w:tab w:val="left" w:pos="426"/>
        </w:tabs>
        <w:overflowPunct/>
        <w:autoSpaceDE/>
        <w:autoSpaceDN/>
        <w:adjustRightInd/>
        <w:spacing w:after="120"/>
        <w:rPr>
          <w:rFonts w:eastAsiaTheme="majorEastAsia" w:cstheme="majorBidi"/>
          <w:color w:val="000000" w:themeColor="text1"/>
        </w:rPr>
      </w:pPr>
      <w:r w:rsidRPr="00763C6B">
        <w:rPr>
          <w:rFonts w:eastAsiaTheme="majorEastAsia" w:cstheme="majorBidi"/>
          <w:color w:val="000000" w:themeColor="text1"/>
        </w:rPr>
        <w:t>[</w:t>
      </w:r>
      <w:r w:rsidRPr="00763C6B">
        <w:rPr>
          <w:rFonts w:eastAsiaTheme="majorEastAsia" w:cstheme="majorBidi"/>
          <w:color w:val="000000" w:themeColor="text1"/>
          <w:highlight w:val="yellow"/>
        </w:rPr>
        <w:t>●</w:t>
      </w:r>
      <w:r w:rsidRPr="00763C6B">
        <w:rPr>
          <w:rFonts w:eastAsiaTheme="majorEastAsia" w:cstheme="majorBidi"/>
          <w:color w:val="000000" w:themeColor="text1"/>
        </w:rPr>
        <w:t>]</w:t>
      </w:r>
    </w:p>
    <w:sectPr w:rsidR="00763C6B" w:rsidRPr="0041139D" w:rsidSect="004F37D5">
      <w:headerReference w:type="default" r:id="rId11"/>
      <w:headerReference w:type="first" r:id="rId12"/>
      <w:pgSz w:w="11906" w:h="16838"/>
      <w:pgMar w:top="1418" w:right="992" w:bottom="1418" w:left="1560" w:header="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2C98208" w14:textId="77777777" w:rsidR="00782A24" w:rsidRDefault="00782A24" w:rsidP="00D34C27">
      <w:r>
        <w:separator/>
      </w:r>
    </w:p>
  </w:endnote>
  <w:endnote w:type="continuationSeparator" w:id="0">
    <w:p w14:paraId="1330C932" w14:textId="77777777" w:rsidR="00782A24" w:rsidRDefault="00782A24" w:rsidP="00D34C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52D802FC" w14:textId="77777777" w:rsidR="00782A24" w:rsidRDefault="00782A24" w:rsidP="00D34C27">
      <w:r>
        <w:separator/>
      </w:r>
    </w:p>
  </w:footnote>
  <w:footnote w:type="continuationSeparator" w:id="0">
    <w:p w14:paraId="01A130FF" w14:textId="77777777" w:rsidR="00782A24" w:rsidRDefault="00782A24" w:rsidP="00D34C27">
      <w:r>
        <w:continuationSeparator/>
      </w:r>
    </w:p>
  </w:footnote>
  <w:footnote w:id="1">
    <w:p w14:paraId="0ED9855E" w14:textId="5270B51E" w:rsidR="00F41BE8" w:rsidRDefault="00F41BE8">
      <w:pPr>
        <w:pStyle w:val="Textpoznmkypodiarou"/>
      </w:pPr>
      <w:r w:rsidRPr="005C03A3">
        <w:rPr>
          <w:rStyle w:val="Odkaznapoznmkupodiarou"/>
          <w:sz w:val="18"/>
          <w:szCs w:val="18"/>
        </w:rPr>
        <w:footnoteRef/>
      </w:r>
      <w:r w:rsidRPr="005C03A3">
        <w:rPr>
          <w:sz w:val="18"/>
          <w:szCs w:val="18"/>
        </w:rPr>
        <w:t xml:space="preserve"> </w:t>
      </w:r>
      <w:r w:rsidRPr="005C03A3">
        <w:rPr>
          <w:rFonts w:cstheme="minorHAnsi"/>
          <w:i/>
          <w:sz w:val="18"/>
          <w:szCs w:val="18"/>
        </w:rPr>
        <w:t>E-mailová adresa slúži len na kontaktovanie v prípade neočakávaného a preukázateľného výpadku systému Josephine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2DABDD1" w14:textId="77777777" w:rsidR="00D34C27" w:rsidRDefault="00D34C27" w:rsidP="00D34C27">
    <w:pPr>
      <w:pStyle w:val="Hlavika"/>
      <w:tabs>
        <w:tab w:val="clear" w:pos="9072"/>
        <w:tab w:val="right" w:pos="8789"/>
      </w:tabs>
      <w:ind w:left="-426"/>
    </w:pPr>
    <w:r>
      <w:rPr>
        <w:noProof/>
      </w:rPr>
      <w:drawing>
        <wp:inline distT="0" distB="0" distL="0" distR="0" wp14:anchorId="2EA9940D" wp14:editId="3AA19249">
          <wp:extent cx="6309212" cy="1027836"/>
          <wp:effectExtent l="0" t="0" r="3175" b="1270"/>
          <wp:docPr id="2041188935" name="Obrázok 20411889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34150" cy="103189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F9E6350" w14:textId="5A9615FA" w:rsidR="00943173" w:rsidRPr="00943173" w:rsidRDefault="004F37D5" w:rsidP="004F37D5">
    <w:pPr>
      <w:pStyle w:val="Hlavika"/>
      <w:tabs>
        <w:tab w:val="clear" w:pos="9072"/>
        <w:tab w:val="right" w:pos="8789"/>
      </w:tabs>
      <w:spacing w:after="240"/>
      <w:ind w:left="-426"/>
      <w:jc w:val="right"/>
      <w:rPr>
        <w:sz w:val="22"/>
        <w:szCs w:val="22"/>
      </w:rPr>
    </w:pPr>
    <w:r w:rsidRPr="004F37D5">
      <w:rPr>
        <w:i/>
        <w:iCs/>
        <w:sz w:val="20"/>
        <w:szCs w:val="20"/>
      </w:rPr>
      <w:t xml:space="preserve">Výzva č. </w:t>
    </w:r>
    <w:r w:rsidRPr="004F37D5">
      <w:rPr>
        <w:i/>
        <w:iCs/>
        <w:sz w:val="20"/>
        <w:szCs w:val="20"/>
        <w:highlight w:val="yellow"/>
      </w:rPr>
      <w:t>[●]</w:t>
    </w:r>
    <w:r w:rsidRPr="004F37D5">
      <w:rPr>
        <w:i/>
        <w:iCs/>
        <w:sz w:val="20"/>
        <w:szCs w:val="20"/>
      </w:rPr>
      <w:t xml:space="preserve"> na predloženie ponuky</w:t>
    </w:r>
    <w:r>
      <w:rPr>
        <w:i/>
        <w:iCs/>
        <w:sz w:val="20"/>
        <w:szCs w:val="20"/>
      </w:rPr>
      <w:tab/>
    </w:r>
    <w:r>
      <w:rPr>
        <w:i/>
        <w:iCs/>
        <w:sz w:val="20"/>
        <w:szCs w:val="20"/>
      </w:rPr>
      <w:tab/>
    </w:r>
    <w:r w:rsidR="00943173" w:rsidRPr="00943173">
      <w:rPr>
        <w:i/>
        <w:iCs/>
        <w:sz w:val="20"/>
        <w:szCs w:val="20"/>
      </w:rPr>
      <w:t>Užšia súťaž (DNS) - Čerpadlá pre odpadovú vodu a kaly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63DCDCF" w14:textId="24181F1E" w:rsidR="00937527" w:rsidRDefault="00937527">
    <w:pPr>
      <w:pStyle w:val="Hlavika"/>
    </w:pPr>
    <w:r>
      <w:rPr>
        <w:noProof/>
      </w:rPr>
      <w:drawing>
        <wp:inline distT="0" distB="0" distL="0" distR="0" wp14:anchorId="4C6E918C" wp14:editId="75ED1880">
          <wp:extent cx="5939790" cy="968077"/>
          <wp:effectExtent l="0" t="0" r="3810" b="0"/>
          <wp:docPr id="52629261" name="Obrázok 1" descr="Obrázok, na ktorom je text, písmo, snímka obrazovky&#10;&#10;Obsah vygenerovaný pomocou AI môže byť nesprávny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6831503" name="Obrázok 1" descr="Obrázok, na ktorom je text, písmo, snímka obrazovky&#10;&#10;Obsah vygenerovaný pomocou AI môže byť nesprávny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939790" cy="9680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1454F92"/>
    <w:multiLevelType w:val="multilevel"/>
    <w:tmpl w:val="041B001F"/>
    <w:styleLink w:val="Aktulnyzoznam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B2D6CAC"/>
    <w:multiLevelType w:val="multilevel"/>
    <w:tmpl w:val="041B001F"/>
    <w:styleLink w:val="Aktulnyzoznam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E660C3E"/>
    <w:multiLevelType w:val="multilevel"/>
    <w:tmpl w:val="DC9832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E7F55A7"/>
    <w:multiLevelType w:val="multilevel"/>
    <w:tmpl w:val="90B4DD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20E8283C"/>
    <w:multiLevelType w:val="hybridMultilevel"/>
    <w:tmpl w:val="8F7C2E9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B85C6B"/>
    <w:multiLevelType w:val="multilevel"/>
    <w:tmpl w:val="13BEC3DC"/>
    <w:lvl w:ilvl="0">
      <w:start w:val="1"/>
      <w:numFmt w:val="decimal"/>
      <w:lvlText w:val="%1."/>
      <w:lvlJc w:val="left"/>
      <w:pPr>
        <w:ind w:left="1495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 w:val="0"/>
        <w:bCs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sz w:val="22"/>
        <w:szCs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39036751"/>
    <w:multiLevelType w:val="hybridMultilevel"/>
    <w:tmpl w:val="BFB87B3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E84CA5"/>
    <w:multiLevelType w:val="multilevel"/>
    <w:tmpl w:val="EE360DD8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inorHAnsi" w:hAnsiTheme="minorHAnsi" w:cstheme="minorHAnsi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4337D2F"/>
    <w:multiLevelType w:val="hybridMultilevel"/>
    <w:tmpl w:val="96500A90"/>
    <w:lvl w:ilvl="0" w:tplc="5EE87FDC">
      <w:start w:val="1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b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9E82955"/>
    <w:multiLevelType w:val="hybridMultilevel"/>
    <w:tmpl w:val="9FA63A12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104128"/>
    <w:multiLevelType w:val="multilevel"/>
    <w:tmpl w:val="041B001F"/>
    <w:styleLink w:val="Aktulnyzoznam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7DA02AF1"/>
    <w:multiLevelType w:val="multilevel"/>
    <w:tmpl w:val="041B001F"/>
    <w:styleLink w:val="Aktulnyzoznam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78909572">
    <w:abstractNumId w:val="5"/>
  </w:num>
  <w:num w:numId="2" w16cid:durableId="1667048665">
    <w:abstractNumId w:val="4"/>
  </w:num>
  <w:num w:numId="3" w16cid:durableId="1707098096">
    <w:abstractNumId w:val="6"/>
  </w:num>
  <w:num w:numId="4" w16cid:durableId="1529829067">
    <w:abstractNumId w:val="9"/>
  </w:num>
  <w:num w:numId="5" w16cid:durableId="103809801">
    <w:abstractNumId w:val="3"/>
  </w:num>
  <w:num w:numId="6" w16cid:durableId="1567449704">
    <w:abstractNumId w:val="0"/>
  </w:num>
  <w:num w:numId="7" w16cid:durableId="2080515618">
    <w:abstractNumId w:val="2"/>
  </w:num>
  <w:num w:numId="8" w16cid:durableId="1107310792">
    <w:abstractNumId w:val="1"/>
  </w:num>
  <w:num w:numId="9" w16cid:durableId="198706240">
    <w:abstractNumId w:val="11"/>
  </w:num>
  <w:num w:numId="10" w16cid:durableId="1392845787">
    <w:abstractNumId w:val="10"/>
  </w:num>
  <w:num w:numId="11" w16cid:durableId="1673800587">
    <w:abstractNumId w:val="7"/>
  </w:num>
  <w:num w:numId="12" w16cid:durableId="778909897">
    <w:abstractNumId w:val="8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C27"/>
    <w:rsid w:val="000158FE"/>
    <w:rsid w:val="0004242A"/>
    <w:rsid w:val="000666A7"/>
    <w:rsid w:val="00076C04"/>
    <w:rsid w:val="00077B95"/>
    <w:rsid w:val="000833B0"/>
    <w:rsid w:val="000C632F"/>
    <w:rsid w:val="000D0369"/>
    <w:rsid w:val="000F5877"/>
    <w:rsid w:val="00110E92"/>
    <w:rsid w:val="00113B96"/>
    <w:rsid w:val="0012567E"/>
    <w:rsid w:val="00142BA4"/>
    <w:rsid w:val="001518BC"/>
    <w:rsid w:val="00160B2C"/>
    <w:rsid w:val="001F20BC"/>
    <w:rsid w:val="0020236B"/>
    <w:rsid w:val="002069A4"/>
    <w:rsid w:val="002814BC"/>
    <w:rsid w:val="002B31EA"/>
    <w:rsid w:val="002D2075"/>
    <w:rsid w:val="002F60E3"/>
    <w:rsid w:val="00347184"/>
    <w:rsid w:val="0038562B"/>
    <w:rsid w:val="00393536"/>
    <w:rsid w:val="003959D4"/>
    <w:rsid w:val="003A4983"/>
    <w:rsid w:val="003C604C"/>
    <w:rsid w:val="003D404F"/>
    <w:rsid w:val="00406746"/>
    <w:rsid w:val="0041139D"/>
    <w:rsid w:val="00421C9F"/>
    <w:rsid w:val="00465218"/>
    <w:rsid w:val="0046624F"/>
    <w:rsid w:val="004B2CD1"/>
    <w:rsid w:val="004F37D5"/>
    <w:rsid w:val="00526EBA"/>
    <w:rsid w:val="00537402"/>
    <w:rsid w:val="00537BCF"/>
    <w:rsid w:val="00543214"/>
    <w:rsid w:val="00552B5F"/>
    <w:rsid w:val="005B1ABC"/>
    <w:rsid w:val="005B5EAF"/>
    <w:rsid w:val="005C03A3"/>
    <w:rsid w:val="005F6182"/>
    <w:rsid w:val="00603728"/>
    <w:rsid w:val="0060743F"/>
    <w:rsid w:val="0061038E"/>
    <w:rsid w:val="00632973"/>
    <w:rsid w:val="00645A28"/>
    <w:rsid w:val="0065744A"/>
    <w:rsid w:val="00671D89"/>
    <w:rsid w:val="006D14A1"/>
    <w:rsid w:val="006D7315"/>
    <w:rsid w:val="006D783B"/>
    <w:rsid w:val="007102D9"/>
    <w:rsid w:val="00716A3A"/>
    <w:rsid w:val="00724C69"/>
    <w:rsid w:val="007467DE"/>
    <w:rsid w:val="00752044"/>
    <w:rsid w:val="00763C6B"/>
    <w:rsid w:val="007800DF"/>
    <w:rsid w:val="00782A24"/>
    <w:rsid w:val="007B7BAD"/>
    <w:rsid w:val="007C5DCE"/>
    <w:rsid w:val="007D3D49"/>
    <w:rsid w:val="007F23BC"/>
    <w:rsid w:val="0080432F"/>
    <w:rsid w:val="0080650A"/>
    <w:rsid w:val="008178E7"/>
    <w:rsid w:val="008202F8"/>
    <w:rsid w:val="00822F47"/>
    <w:rsid w:val="00822F6C"/>
    <w:rsid w:val="00827BE0"/>
    <w:rsid w:val="00832A2F"/>
    <w:rsid w:val="00875DDF"/>
    <w:rsid w:val="00892FBC"/>
    <w:rsid w:val="008B775F"/>
    <w:rsid w:val="008C3772"/>
    <w:rsid w:val="008E3C4A"/>
    <w:rsid w:val="008F1518"/>
    <w:rsid w:val="009320F5"/>
    <w:rsid w:val="00937527"/>
    <w:rsid w:val="00943173"/>
    <w:rsid w:val="009504C8"/>
    <w:rsid w:val="0095177C"/>
    <w:rsid w:val="009634F8"/>
    <w:rsid w:val="0096672D"/>
    <w:rsid w:val="00971A65"/>
    <w:rsid w:val="009A2FAA"/>
    <w:rsid w:val="009A7149"/>
    <w:rsid w:val="009B3D30"/>
    <w:rsid w:val="009F2BF4"/>
    <w:rsid w:val="00A16EE0"/>
    <w:rsid w:val="00A473BE"/>
    <w:rsid w:val="00A66429"/>
    <w:rsid w:val="00A737AE"/>
    <w:rsid w:val="00AA6C75"/>
    <w:rsid w:val="00AB4626"/>
    <w:rsid w:val="00AC07B1"/>
    <w:rsid w:val="00AC3040"/>
    <w:rsid w:val="00AC30FD"/>
    <w:rsid w:val="00AE5748"/>
    <w:rsid w:val="00B71A8A"/>
    <w:rsid w:val="00BE1058"/>
    <w:rsid w:val="00C22B58"/>
    <w:rsid w:val="00C32633"/>
    <w:rsid w:val="00C61BCC"/>
    <w:rsid w:val="00CE1825"/>
    <w:rsid w:val="00D207A3"/>
    <w:rsid w:val="00D23889"/>
    <w:rsid w:val="00D34C27"/>
    <w:rsid w:val="00D6663F"/>
    <w:rsid w:val="00D74EB8"/>
    <w:rsid w:val="00DA463B"/>
    <w:rsid w:val="00DB51F2"/>
    <w:rsid w:val="00DC13D2"/>
    <w:rsid w:val="00E04A56"/>
    <w:rsid w:val="00E12333"/>
    <w:rsid w:val="00E43881"/>
    <w:rsid w:val="00E73D54"/>
    <w:rsid w:val="00E77A1C"/>
    <w:rsid w:val="00E91E0E"/>
    <w:rsid w:val="00EC18F1"/>
    <w:rsid w:val="00EC2EFD"/>
    <w:rsid w:val="00EF2847"/>
    <w:rsid w:val="00EF59B3"/>
    <w:rsid w:val="00EF641A"/>
    <w:rsid w:val="00F02285"/>
    <w:rsid w:val="00F21766"/>
    <w:rsid w:val="00F41BE8"/>
    <w:rsid w:val="00F85AE3"/>
    <w:rsid w:val="00F87AE5"/>
    <w:rsid w:val="00FD3456"/>
    <w:rsid w:val="00FE0031"/>
    <w:rsid w:val="00FE4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75D302"/>
  <w15:chartTrackingRefBased/>
  <w15:docId w15:val="{124DF136-FAE2-9E4C-B625-506F612E0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k-SK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D207A3"/>
    <w:pPr>
      <w:overflowPunct w:val="0"/>
      <w:autoSpaceDE w:val="0"/>
      <w:autoSpaceDN w:val="0"/>
      <w:adjustRightInd w:val="0"/>
    </w:pPr>
    <w:rPr>
      <w:rFonts w:ascii="Times New Roman" w:eastAsiaTheme="minorEastAsia" w:hAnsi="Times New Roman" w:cs="Times New Roman"/>
      <w:kern w:val="0"/>
      <w:lang w:eastAsia="sk-SK"/>
      <w14:ligatures w14:val="none"/>
    </w:rPr>
  </w:style>
  <w:style w:type="paragraph" w:styleId="Nadpis1">
    <w:name w:val="heading 1"/>
    <w:basedOn w:val="Normlny"/>
    <w:next w:val="Normlny"/>
    <w:link w:val="Nadpis1Char"/>
    <w:uiPriority w:val="9"/>
    <w:qFormat/>
    <w:rsid w:val="0060372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D207A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dpis3">
    <w:name w:val="heading 3"/>
    <w:aliases w:val="Úroveň nadpisu 2,B119Title 3"/>
    <w:basedOn w:val="Normlny"/>
    <w:next w:val="Normlny"/>
    <w:link w:val="Nadpis3Char"/>
    <w:unhideWhenUsed/>
    <w:qFormat/>
    <w:rsid w:val="00D207A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dpis4">
    <w:name w:val="heading 4"/>
    <w:aliases w:val="Úroveň nadpisu 3"/>
    <w:basedOn w:val="Normlny"/>
    <w:next w:val="Normlny"/>
    <w:link w:val="Nadpis4Char"/>
    <w:uiPriority w:val="9"/>
    <w:unhideWhenUsed/>
    <w:qFormat/>
    <w:rsid w:val="00D34C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D34C27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D34C27"/>
  </w:style>
  <w:style w:type="paragraph" w:styleId="Pta">
    <w:name w:val="footer"/>
    <w:basedOn w:val="Normlny"/>
    <w:link w:val="PtaChar"/>
    <w:uiPriority w:val="99"/>
    <w:unhideWhenUsed/>
    <w:rsid w:val="00D34C27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D34C27"/>
  </w:style>
  <w:style w:type="character" w:customStyle="1" w:styleId="Nadpis4Char">
    <w:name w:val="Nadpis 4 Char"/>
    <w:aliases w:val="Úroveň nadpisu 3 Char"/>
    <w:basedOn w:val="Predvolenpsmoodseku"/>
    <w:link w:val="Nadpis4"/>
    <w:uiPriority w:val="9"/>
    <w:rsid w:val="00D34C27"/>
    <w:rPr>
      <w:rFonts w:ascii="Times New Roman" w:eastAsiaTheme="majorEastAsia" w:hAnsi="Times New Roman" w:cstheme="majorBidi"/>
      <w:i/>
      <w:iCs/>
      <w:color w:val="2F5496" w:themeColor="accent1" w:themeShade="BF"/>
      <w:kern w:val="0"/>
      <w:lang w:eastAsia="sk-SK"/>
      <w14:ligatures w14:val="none"/>
    </w:rPr>
  </w:style>
  <w:style w:type="paragraph" w:styleId="Bezriadkovania">
    <w:name w:val="No Spacing"/>
    <w:aliases w:val="Klasický text,odsek,Bez riadkovania1,No Spacing"/>
    <w:basedOn w:val="Normlny"/>
    <w:link w:val="BezriadkovaniaChar"/>
    <w:uiPriority w:val="1"/>
    <w:qFormat/>
    <w:rsid w:val="00D34C27"/>
    <w:pPr>
      <w:spacing w:after="60" w:line="252" w:lineRule="auto"/>
      <w:ind w:left="567"/>
    </w:pPr>
    <w:rPr>
      <w:sz w:val="22"/>
    </w:rPr>
  </w:style>
  <w:style w:type="character" w:customStyle="1" w:styleId="BezriadkovaniaChar">
    <w:name w:val="Bez riadkovania Char"/>
    <w:aliases w:val="Klasický text Char,odsek Char,Bez riadkovania1 Char,No Spacing Char"/>
    <w:basedOn w:val="Predvolenpsmoodseku"/>
    <w:link w:val="Bezriadkovania"/>
    <w:uiPriority w:val="1"/>
    <w:rsid w:val="00D34C27"/>
    <w:rPr>
      <w:rFonts w:ascii="Times New Roman" w:eastAsiaTheme="minorEastAsia" w:hAnsi="Times New Roman" w:cs="Times New Roman"/>
      <w:kern w:val="0"/>
      <w:sz w:val="22"/>
      <w14:ligatures w14:val="none"/>
    </w:rPr>
  </w:style>
  <w:style w:type="character" w:styleId="Hypertextovprepojenie">
    <w:name w:val="Hyperlink"/>
    <w:basedOn w:val="Predvolenpsmoodseku"/>
    <w:uiPriority w:val="99"/>
    <w:unhideWhenUsed/>
    <w:rsid w:val="002D2075"/>
    <w:rPr>
      <w:color w:val="0563C1" w:themeColor="hyperlink"/>
      <w:u w:val="single"/>
    </w:rPr>
  </w:style>
  <w:style w:type="character" w:styleId="Nevyrieenzmienka">
    <w:name w:val="Unresolved Mention"/>
    <w:basedOn w:val="Predvolenpsmoodseku"/>
    <w:uiPriority w:val="99"/>
    <w:semiHidden/>
    <w:unhideWhenUsed/>
    <w:rsid w:val="002D2075"/>
    <w:rPr>
      <w:color w:val="605E5C"/>
      <w:shd w:val="clear" w:color="auto" w:fill="E1DFDD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38562B"/>
    <w:rPr>
      <w:color w:val="954F72" w:themeColor="followedHyperlink"/>
      <w:u w:val="single"/>
    </w:rPr>
  </w:style>
  <w:style w:type="table" w:styleId="Mriekatabuky">
    <w:name w:val="Table Grid"/>
    <w:basedOn w:val="Normlnatabuka"/>
    <w:uiPriority w:val="59"/>
    <w:rsid w:val="000158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E77A1C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E77A1C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E77A1C"/>
    <w:rPr>
      <w:vertAlign w:val="superscript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D207A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dpis3Char">
    <w:name w:val="Nadpis 3 Char"/>
    <w:aliases w:val="Úroveň nadpisu 2 Char,B119Title 3 Char"/>
    <w:basedOn w:val="Predvolenpsmoodseku"/>
    <w:link w:val="Nadpis3"/>
    <w:rsid w:val="00D207A3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apple-converted-space">
    <w:name w:val="apple-converted-space"/>
    <w:basedOn w:val="Predvolenpsmoodseku"/>
    <w:rsid w:val="00D207A3"/>
  </w:style>
  <w:style w:type="character" w:customStyle="1" w:styleId="Nadpis1Char">
    <w:name w:val="Nadpis 1 Char"/>
    <w:basedOn w:val="Predvolenpsmoodseku"/>
    <w:link w:val="Nadpis1"/>
    <w:uiPriority w:val="9"/>
    <w:rsid w:val="00603728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sk-SK"/>
      <w14:ligatures w14:val="none"/>
    </w:rPr>
  </w:style>
  <w:style w:type="paragraph" w:styleId="Odsekzoznamu">
    <w:name w:val="List Paragraph"/>
    <w:aliases w:val="body,Odsek zoznamu2,List Paragraph,Odsek"/>
    <w:basedOn w:val="Normlny"/>
    <w:link w:val="OdsekzoznamuChar"/>
    <w:uiPriority w:val="34"/>
    <w:qFormat/>
    <w:rsid w:val="00F41BE8"/>
    <w:pPr>
      <w:ind w:left="720"/>
      <w:contextualSpacing/>
    </w:pPr>
  </w:style>
  <w:style w:type="numbering" w:customStyle="1" w:styleId="Aktulnyzoznam1">
    <w:name w:val="Aktuálny zoznam1"/>
    <w:uiPriority w:val="99"/>
    <w:rsid w:val="00F41BE8"/>
    <w:pPr>
      <w:numPr>
        <w:numId w:val="6"/>
      </w:numPr>
    </w:pPr>
  </w:style>
  <w:style w:type="numbering" w:customStyle="1" w:styleId="Aktulnyzoznam2">
    <w:name w:val="Aktuálny zoznam2"/>
    <w:uiPriority w:val="99"/>
    <w:rsid w:val="00F41BE8"/>
    <w:pPr>
      <w:numPr>
        <w:numId w:val="8"/>
      </w:numPr>
    </w:pPr>
  </w:style>
  <w:style w:type="numbering" w:customStyle="1" w:styleId="Aktulnyzoznam3">
    <w:name w:val="Aktuálny zoznam3"/>
    <w:uiPriority w:val="99"/>
    <w:rsid w:val="00F41BE8"/>
    <w:pPr>
      <w:numPr>
        <w:numId w:val="9"/>
      </w:numPr>
    </w:pPr>
  </w:style>
  <w:style w:type="numbering" w:customStyle="1" w:styleId="Aktulnyzoznam4">
    <w:name w:val="Aktuálny zoznam4"/>
    <w:uiPriority w:val="99"/>
    <w:rsid w:val="00F41BE8"/>
    <w:pPr>
      <w:numPr>
        <w:numId w:val="10"/>
      </w:numPr>
    </w:pPr>
  </w:style>
  <w:style w:type="character" w:customStyle="1" w:styleId="OdsekzoznamuChar">
    <w:name w:val="Odsek zoznamu Char"/>
    <w:aliases w:val="body Char,Odsek zoznamu2 Char,List Paragraph Char,Odsek Char"/>
    <w:link w:val="Odsekzoznamu"/>
    <w:uiPriority w:val="34"/>
    <w:locked/>
    <w:rsid w:val="00F41BE8"/>
    <w:rPr>
      <w:rFonts w:ascii="Times New Roman" w:eastAsiaTheme="minorEastAsia" w:hAnsi="Times New Roman" w:cs="Times New Roman"/>
      <w:kern w:val="0"/>
      <w:lang w:eastAsia="sk-SK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odarne.e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josephine.proebiz.com/sk/tender/77745/summary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uvo.gov.sk/vyhladavanie/vyhladavanie-profilov/detail/8614?cHash=8432caea60a56f3849dc319ad58ca25d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F14B52E-7675-584E-98B3-46DA50BA3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14</Pages>
  <Words>3501</Words>
  <Characters>19956</Characters>
  <Application>Microsoft Office Word</Application>
  <DocSecurity>0</DocSecurity>
  <Lines>166</Lines>
  <Paragraphs>46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Filičko</dc:creator>
  <cp:keywords/>
  <dc:description/>
  <cp:lastModifiedBy>Martin Filičko</cp:lastModifiedBy>
  <cp:revision>91</cp:revision>
  <dcterms:created xsi:type="dcterms:W3CDTF">2026-05-19T13:42:00Z</dcterms:created>
  <dcterms:modified xsi:type="dcterms:W3CDTF">2026-07-14T11:09:00Z</dcterms:modified>
</cp:coreProperties>
</file>